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C0304" w14:textId="77777777" w:rsidR="004E2A49" w:rsidRDefault="0092211E" w:rsidP="00750702">
      <w:pPr>
        <w:jc w:val="center"/>
        <w:rPr>
          <w:b/>
          <w:sz w:val="28"/>
          <w:szCs w:val="28"/>
        </w:rPr>
      </w:pPr>
      <w:r>
        <w:rPr>
          <w:b/>
          <w:noProof/>
          <w:sz w:val="28"/>
          <w:szCs w:val="28"/>
        </w:rPr>
        <w:drawing>
          <wp:anchor distT="0" distB="0" distL="114300" distR="114300" simplePos="0" relativeHeight="251658240" behindDoc="0" locked="0" layoutInCell="1" allowOverlap="1" wp14:anchorId="733FF7A3" wp14:editId="151AA379">
            <wp:simplePos x="0" y="0"/>
            <wp:positionH relativeFrom="margin">
              <wp:align>center</wp:align>
            </wp:positionH>
            <wp:positionV relativeFrom="paragraph">
              <wp:posOffset>-762000</wp:posOffset>
            </wp:positionV>
            <wp:extent cx="2419350" cy="849357"/>
            <wp:effectExtent l="0" t="0" r="0" b="8255"/>
            <wp:wrapNone/>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19350" cy="849357"/>
                    </a:xfrm>
                    <a:prstGeom prst="rect">
                      <a:avLst/>
                    </a:prstGeom>
                  </pic:spPr>
                </pic:pic>
              </a:graphicData>
            </a:graphic>
            <wp14:sizeRelH relativeFrom="margin">
              <wp14:pctWidth>0</wp14:pctWidth>
            </wp14:sizeRelH>
            <wp14:sizeRelV relativeFrom="margin">
              <wp14:pctHeight>0</wp14:pctHeight>
            </wp14:sizeRelV>
          </wp:anchor>
        </w:drawing>
      </w:r>
    </w:p>
    <w:p w14:paraId="43AC67A6" w14:textId="36C70311" w:rsidR="004A29FD" w:rsidRPr="00750702" w:rsidRDefault="00750702" w:rsidP="00750702">
      <w:pPr>
        <w:jc w:val="center"/>
        <w:rPr>
          <w:b/>
          <w:sz w:val="28"/>
          <w:szCs w:val="28"/>
        </w:rPr>
      </w:pPr>
      <w:r w:rsidRPr="00750702">
        <w:rPr>
          <w:b/>
          <w:sz w:val="28"/>
          <w:szCs w:val="28"/>
        </w:rPr>
        <w:t>20</w:t>
      </w:r>
      <w:r w:rsidR="0092211E">
        <w:rPr>
          <w:b/>
          <w:sz w:val="28"/>
          <w:szCs w:val="28"/>
        </w:rPr>
        <w:t>2</w:t>
      </w:r>
      <w:r w:rsidR="0018211D">
        <w:rPr>
          <w:b/>
          <w:sz w:val="28"/>
          <w:szCs w:val="28"/>
        </w:rPr>
        <w:t>4</w:t>
      </w:r>
      <w:r w:rsidRPr="00750702">
        <w:rPr>
          <w:b/>
          <w:sz w:val="28"/>
          <w:szCs w:val="28"/>
        </w:rPr>
        <w:t xml:space="preserve"> Conference &amp; Expo</w:t>
      </w:r>
    </w:p>
    <w:p w14:paraId="6CD23C29" w14:textId="274809C5" w:rsidR="00750702" w:rsidRDefault="00750702" w:rsidP="00750702">
      <w:pPr>
        <w:jc w:val="center"/>
        <w:rPr>
          <w:b/>
          <w:sz w:val="28"/>
          <w:szCs w:val="28"/>
        </w:rPr>
      </w:pPr>
      <w:r w:rsidRPr="00750702">
        <w:rPr>
          <w:b/>
          <w:sz w:val="28"/>
          <w:szCs w:val="28"/>
        </w:rPr>
        <w:t>Exhibitor Agreement</w:t>
      </w:r>
    </w:p>
    <w:p w14:paraId="11AB8DC8" w14:textId="7D6AE282" w:rsidR="00C8372F" w:rsidRPr="00825B81" w:rsidRDefault="00C8372F" w:rsidP="00750702">
      <w:pPr>
        <w:jc w:val="center"/>
        <w:rPr>
          <w:rFonts w:asciiTheme="majorHAnsi" w:hAnsiTheme="majorHAnsi" w:cstheme="majorHAnsi"/>
          <w:b/>
          <w:sz w:val="2"/>
          <w:szCs w:val="2"/>
        </w:rPr>
      </w:pPr>
    </w:p>
    <w:p w14:paraId="5ECE96A4" w14:textId="7CBBF2F4" w:rsidR="00C8372F" w:rsidRPr="00C8372F" w:rsidRDefault="00C8372F" w:rsidP="06A56AC9">
      <w:pPr>
        <w:spacing w:after="0" w:line="240" w:lineRule="auto"/>
        <w:jc w:val="center"/>
        <w:textAlignment w:val="baseline"/>
        <w:outlineLvl w:val="0"/>
        <w:rPr>
          <w:rFonts w:asciiTheme="majorHAnsi" w:eastAsia="Times New Roman" w:hAnsiTheme="majorHAnsi" w:cstheme="majorBidi"/>
          <w:b/>
          <w:bCs/>
          <w:color w:val="891519"/>
          <w:kern w:val="36"/>
          <w:sz w:val="33"/>
          <w:szCs w:val="33"/>
        </w:rPr>
      </w:pPr>
      <w:r w:rsidRPr="06A56AC9">
        <w:rPr>
          <w:rFonts w:asciiTheme="majorHAnsi" w:eastAsia="Times New Roman" w:hAnsiTheme="majorHAnsi" w:cstheme="majorBidi"/>
          <w:b/>
          <w:bCs/>
          <w:color w:val="000000"/>
          <w:kern w:val="36"/>
          <w:sz w:val="24"/>
          <w:szCs w:val="24"/>
          <w:bdr w:val="none" w:sz="0" w:space="0" w:color="auto" w:frame="1"/>
        </w:rPr>
        <w:t xml:space="preserve">All booths include pipe and drape, electricity, 6' table, 2 chairs, trash can, </w:t>
      </w:r>
      <w:r w:rsidR="011C0B60" w:rsidRPr="06A56AC9">
        <w:rPr>
          <w:rFonts w:asciiTheme="majorHAnsi" w:eastAsia="Times New Roman" w:hAnsiTheme="majorHAnsi" w:cstheme="majorBidi"/>
          <w:b/>
          <w:bCs/>
          <w:color w:val="000000"/>
          <w:kern w:val="36"/>
          <w:sz w:val="24"/>
          <w:szCs w:val="24"/>
          <w:bdr w:val="none" w:sz="0" w:space="0" w:color="auto" w:frame="1"/>
        </w:rPr>
        <w:t>Wi-Fi</w:t>
      </w:r>
      <w:r w:rsidR="00DB02F2" w:rsidRPr="06A56AC9">
        <w:rPr>
          <w:rFonts w:asciiTheme="majorHAnsi" w:eastAsia="Times New Roman" w:hAnsiTheme="majorHAnsi" w:cstheme="majorBidi"/>
          <w:b/>
          <w:bCs/>
          <w:color w:val="000000"/>
          <w:kern w:val="36"/>
          <w:sz w:val="24"/>
          <w:szCs w:val="24"/>
          <w:bdr w:val="none" w:sz="0" w:space="0" w:color="auto" w:frame="1"/>
        </w:rPr>
        <w:t>,</w:t>
      </w:r>
      <w:r w:rsidRPr="06A56AC9">
        <w:rPr>
          <w:rFonts w:asciiTheme="majorHAnsi" w:eastAsia="Times New Roman" w:hAnsiTheme="majorHAnsi" w:cstheme="majorBidi"/>
          <w:b/>
          <w:bCs/>
          <w:color w:val="000000"/>
          <w:kern w:val="36"/>
          <w:sz w:val="24"/>
          <w:szCs w:val="24"/>
          <w:bdr w:val="none" w:sz="0" w:space="0" w:color="auto" w:frame="1"/>
        </w:rPr>
        <w:t xml:space="preserve"> company name in the program</w:t>
      </w:r>
      <w:r w:rsidR="00DB02F2" w:rsidRPr="06A56AC9">
        <w:rPr>
          <w:rFonts w:asciiTheme="majorHAnsi" w:eastAsia="Times New Roman" w:hAnsiTheme="majorHAnsi" w:cstheme="majorBidi"/>
          <w:b/>
          <w:bCs/>
          <w:color w:val="000000"/>
          <w:kern w:val="36"/>
          <w:sz w:val="24"/>
          <w:szCs w:val="24"/>
          <w:bdr w:val="none" w:sz="0" w:space="0" w:color="auto" w:frame="1"/>
        </w:rPr>
        <w:t xml:space="preserve">, 2 exhibitor passes </w:t>
      </w:r>
      <w:r w:rsidR="6F88CE3C" w:rsidRPr="06A56AC9">
        <w:rPr>
          <w:rFonts w:asciiTheme="majorHAnsi" w:eastAsia="Times New Roman" w:hAnsiTheme="majorHAnsi" w:cstheme="majorBidi"/>
          <w:b/>
          <w:bCs/>
          <w:color w:val="000000"/>
          <w:kern w:val="36"/>
          <w:sz w:val="24"/>
          <w:szCs w:val="24"/>
          <w:bdr w:val="none" w:sz="0" w:space="0" w:color="auto" w:frame="1"/>
        </w:rPr>
        <w:t>and meals</w:t>
      </w:r>
      <w:r w:rsidRPr="06A56AC9">
        <w:rPr>
          <w:rFonts w:asciiTheme="majorHAnsi" w:eastAsia="Times New Roman" w:hAnsiTheme="majorHAnsi" w:cstheme="majorBidi"/>
          <w:b/>
          <w:bCs/>
          <w:color w:val="000000"/>
          <w:kern w:val="36"/>
          <w:sz w:val="24"/>
          <w:szCs w:val="24"/>
          <w:highlight w:val="yellow"/>
          <w:bdr w:val="none" w:sz="0" w:space="0" w:color="auto" w:frame="1"/>
        </w:rPr>
        <w:t>.</w:t>
      </w:r>
    </w:p>
    <w:p w14:paraId="3C9CA32C" w14:textId="77777777" w:rsidR="00C8372F" w:rsidRDefault="00C8372F" w:rsidP="00750702"/>
    <w:p w14:paraId="7B870F30" w14:textId="7EBDC938" w:rsidR="008D1AF4" w:rsidRDefault="00750702" w:rsidP="008C7CDF">
      <w:r>
        <w:t xml:space="preserve">1. </w:t>
      </w:r>
      <w:r w:rsidRPr="06A56AC9">
        <w:rPr>
          <w:b/>
          <w:bCs/>
        </w:rPr>
        <w:t>BOOTH CONSTRUCTIO</w:t>
      </w:r>
      <w:r w:rsidR="008C7CDF" w:rsidRPr="06A56AC9">
        <w:rPr>
          <w:b/>
          <w:bCs/>
        </w:rPr>
        <w:t xml:space="preserve">N: </w:t>
      </w:r>
      <w:r>
        <w:t xml:space="preserve">Unless noted otherwise, each booth will </w:t>
      </w:r>
      <w:r w:rsidRPr="06A56AC9">
        <w:rPr>
          <w:highlight w:val="yellow"/>
        </w:rPr>
        <w:t>be 8 ft. x 10 ft.,</w:t>
      </w:r>
      <w:r>
        <w:t xml:space="preserve"> </w:t>
      </w:r>
      <w:r w:rsidR="00825B81">
        <w:t xml:space="preserve">with </w:t>
      </w:r>
      <w:r>
        <w:t xml:space="preserve">8 ft. contained backdrop. Electricity for </w:t>
      </w:r>
      <w:bookmarkStart w:id="0" w:name="_Int_CFxO6yqC"/>
      <w:r>
        <w:t>booth</w:t>
      </w:r>
      <w:bookmarkEnd w:id="0"/>
      <w:r>
        <w:t xml:space="preserve"> available. Identification </w:t>
      </w:r>
      <w:r w:rsidR="1AEBE6B0">
        <w:t>signs</w:t>
      </w:r>
      <w:r>
        <w:t xml:space="preserve"> will be provided. </w:t>
      </w:r>
    </w:p>
    <w:p w14:paraId="534F6B3A" w14:textId="6FA9F0F0" w:rsidR="008D1AF4" w:rsidRPr="00613B38" w:rsidRDefault="00750702" w:rsidP="008C7CDF">
      <w:pPr>
        <w:rPr>
          <w:b/>
          <w:bCs/>
          <w:i/>
          <w:iCs/>
        </w:rPr>
      </w:pPr>
      <w:r w:rsidRPr="00C160E7">
        <w:t xml:space="preserve">2. </w:t>
      </w:r>
      <w:r w:rsidRPr="00C160E7">
        <w:rPr>
          <w:b/>
        </w:rPr>
        <w:t>EXHIBIT INSTALLATION</w:t>
      </w:r>
      <w:r w:rsidR="007F0F2E" w:rsidRPr="00C160E7">
        <w:rPr>
          <w:b/>
        </w:rPr>
        <w:t>:</w:t>
      </w:r>
      <w:r w:rsidR="008C7CDF" w:rsidRPr="00C160E7">
        <w:rPr>
          <w:b/>
        </w:rPr>
        <w:t xml:space="preserve"> </w:t>
      </w:r>
      <w:r w:rsidRPr="00C160E7">
        <w:t>Exhibitors may initiate booth construction after checking in</w:t>
      </w:r>
      <w:r w:rsidR="008D1AF4" w:rsidRPr="00C160E7">
        <w:t>.</w:t>
      </w:r>
      <w:r w:rsidRPr="00C160E7">
        <w:t xml:space="preserve"> </w:t>
      </w:r>
      <w:r w:rsidR="008D1AF4" w:rsidRPr="00143C47">
        <w:rPr>
          <w:highlight w:val="yellow"/>
        </w:rPr>
        <w:t xml:space="preserve">CHECK-IN STARTS at </w:t>
      </w:r>
      <w:r w:rsidR="005D2A91" w:rsidRPr="00143C47">
        <w:rPr>
          <w:highlight w:val="yellow"/>
        </w:rPr>
        <w:t xml:space="preserve">7 </w:t>
      </w:r>
      <w:r w:rsidR="008D1AF4" w:rsidRPr="00143C47">
        <w:rPr>
          <w:highlight w:val="yellow"/>
        </w:rPr>
        <w:t>am</w:t>
      </w:r>
      <w:r w:rsidR="004D35D0" w:rsidRPr="00143C47">
        <w:rPr>
          <w:highlight w:val="yellow"/>
        </w:rPr>
        <w:t xml:space="preserve"> on </w:t>
      </w:r>
      <w:r w:rsidR="004D35D0" w:rsidRPr="00143C47">
        <w:rPr>
          <w:b/>
          <w:bCs/>
          <w:i/>
          <w:iCs/>
          <w:highlight w:val="yellow"/>
        </w:rPr>
        <w:t xml:space="preserve">Thursday, </w:t>
      </w:r>
      <w:r w:rsidR="00DB02F2" w:rsidRPr="00143C47">
        <w:rPr>
          <w:b/>
          <w:bCs/>
          <w:i/>
          <w:iCs/>
          <w:highlight w:val="yellow"/>
        </w:rPr>
        <w:t>September 1</w:t>
      </w:r>
      <w:r w:rsidR="0018211D" w:rsidRPr="00143C47">
        <w:rPr>
          <w:b/>
          <w:bCs/>
          <w:i/>
          <w:iCs/>
          <w:highlight w:val="yellow"/>
        </w:rPr>
        <w:t>2</w:t>
      </w:r>
      <w:r w:rsidR="004D35D0" w:rsidRPr="00143C47">
        <w:rPr>
          <w:b/>
          <w:bCs/>
          <w:i/>
          <w:iCs/>
          <w:highlight w:val="yellow"/>
        </w:rPr>
        <w:t>, 20</w:t>
      </w:r>
      <w:r w:rsidR="005372FD" w:rsidRPr="00143C47">
        <w:rPr>
          <w:b/>
          <w:bCs/>
          <w:i/>
          <w:iCs/>
          <w:highlight w:val="yellow"/>
        </w:rPr>
        <w:t>2</w:t>
      </w:r>
      <w:r w:rsidR="0018211D" w:rsidRPr="00143C47">
        <w:rPr>
          <w:b/>
          <w:bCs/>
          <w:i/>
          <w:iCs/>
          <w:highlight w:val="yellow"/>
        </w:rPr>
        <w:t>4</w:t>
      </w:r>
      <w:r w:rsidR="004D35D0" w:rsidRPr="00143C47">
        <w:rPr>
          <w:highlight w:val="yellow"/>
        </w:rPr>
        <w:t>.</w:t>
      </w:r>
      <w:r w:rsidR="008D1AF4" w:rsidRPr="00143C47">
        <w:rPr>
          <w:highlight w:val="yellow"/>
        </w:rPr>
        <w:t xml:space="preserve"> </w:t>
      </w:r>
      <w:r w:rsidRPr="00143C47">
        <w:rPr>
          <w:highlight w:val="yellow"/>
        </w:rPr>
        <w:t xml:space="preserve"> SETUP HOURS: </w:t>
      </w:r>
      <w:r w:rsidR="00DB02F2" w:rsidRPr="00143C47">
        <w:rPr>
          <w:highlight w:val="yellow"/>
        </w:rPr>
        <w:t>7</w:t>
      </w:r>
      <w:r w:rsidR="008D1AF4" w:rsidRPr="00143C47">
        <w:rPr>
          <w:highlight w:val="yellow"/>
        </w:rPr>
        <w:t xml:space="preserve"> am –</w:t>
      </w:r>
      <w:r w:rsidRPr="00143C47">
        <w:rPr>
          <w:highlight w:val="yellow"/>
        </w:rPr>
        <w:t xml:space="preserve"> </w:t>
      </w:r>
      <w:r w:rsidR="00DB02F2" w:rsidRPr="00143C47">
        <w:rPr>
          <w:highlight w:val="yellow"/>
        </w:rPr>
        <w:t>1</w:t>
      </w:r>
      <w:r w:rsidR="00613B38" w:rsidRPr="00143C47">
        <w:rPr>
          <w:highlight w:val="yellow"/>
        </w:rPr>
        <w:t>0:</w:t>
      </w:r>
      <w:r w:rsidR="00C160E7" w:rsidRPr="00143C47">
        <w:rPr>
          <w:highlight w:val="yellow"/>
        </w:rPr>
        <w:t>00</w:t>
      </w:r>
      <w:r w:rsidR="00613B38" w:rsidRPr="00143C47">
        <w:rPr>
          <w:highlight w:val="yellow"/>
        </w:rPr>
        <w:t xml:space="preserve"> </w:t>
      </w:r>
      <w:r w:rsidR="008D1AF4" w:rsidRPr="00143C47">
        <w:rPr>
          <w:highlight w:val="yellow"/>
        </w:rPr>
        <w:t>a</w:t>
      </w:r>
      <w:r w:rsidRPr="00143C47">
        <w:rPr>
          <w:highlight w:val="yellow"/>
        </w:rPr>
        <w:t>m</w:t>
      </w:r>
      <w:r w:rsidR="00613B38" w:rsidRPr="00143C47">
        <w:rPr>
          <w:highlight w:val="yellow"/>
        </w:rPr>
        <w:t xml:space="preserve">. </w:t>
      </w:r>
      <w:r w:rsidR="000B4059" w:rsidRPr="00143C47">
        <w:rPr>
          <w:b/>
          <w:bCs/>
          <w:i/>
          <w:iCs/>
          <w:highlight w:val="yellow"/>
        </w:rPr>
        <w:t>Expo Hall</w:t>
      </w:r>
      <w:r w:rsidR="00613B38" w:rsidRPr="00143C47">
        <w:rPr>
          <w:b/>
          <w:bCs/>
          <w:i/>
          <w:iCs/>
          <w:highlight w:val="yellow"/>
        </w:rPr>
        <w:t xml:space="preserve"> opens at 10:30 am.</w:t>
      </w:r>
    </w:p>
    <w:p w14:paraId="07B0A2BE" w14:textId="72FB3025" w:rsidR="00E34A63" w:rsidRDefault="00A44AC5" w:rsidP="06A56AC9">
      <w:r>
        <w:t xml:space="preserve">3. </w:t>
      </w:r>
      <w:r w:rsidRPr="06A56AC9">
        <w:rPr>
          <w:b/>
          <w:bCs/>
        </w:rPr>
        <w:t xml:space="preserve">SHIPPING EXHIBIT ITEMS: </w:t>
      </w:r>
      <w:r w:rsidR="00E34A63" w:rsidRPr="06A56AC9">
        <w:t xml:space="preserve">If you are shipping </w:t>
      </w:r>
      <w:r w:rsidR="004E35F7" w:rsidRPr="06A56AC9">
        <w:t>items for your booth prior to event day</w:t>
      </w:r>
      <w:r w:rsidR="00E34A63" w:rsidRPr="06A56AC9">
        <w:t>, please be sure</w:t>
      </w:r>
      <w:r w:rsidR="00794E47" w:rsidRPr="06A56AC9">
        <w:t xml:space="preserve"> those items are </w:t>
      </w:r>
      <w:r w:rsidR="00E34A63" w:rsidRPr="06A56AC9">
        <w:rPr>
          <w:b/>
          <w:bCs/>
        </w:rPr>
        <w:t>received</w:t>
      </w:r>
      <w:r w:rsidR="0018211D" w:rsidRPr="06A56AC9">
        <w:rPr>
          <w:b/>
          <w:bCs/>
        </w:rPr>
        <w:t xml:space="preserve"> one or two da</w:t>
      </w:r>
      <w:r w:rsidR="00794E47" w:rsidRPr="06A56AC9">
        <w:rPr>
          <w:b/>
          <w:bCs/>
        </w:rPr>
        <w:t xml:space="preserve">ys before </w:t>
      </w:r>
      <w:r w:rsidR="00DB02F2" w:rsidRPr="06A56AC9">
        <w:rPr>
          <w:b/>
          <w:bCs/>
        </w:rPr>
        <w:t>September 1</w:t>
      </w:r>
      <w:r w:rsidR="0018211D" w:rsidRPr="06A56AC9">
        <w:rPr>
          <w:b/>
          <w:bCs/>
        </w:rPr>
        <w:t>2</w:t>
      </w:r>
      <w:r w:rsidR="30E2CD89" w:rsidRPr="06A56AC9">
        <w:rPr>
          <w:b/>
          <w:bCs/>
          <w:vertAlign w:val="superscript"/>
        </w:rPr>
        <w:t>th Items</w:t>
      </w:r>
      <w:r w:rsidR="00794E47" w:rsidRPr="06A56AC9">
        <w:t xml:space="preserve"> can be </w:t>
      </w:r>
      <w:r w:rsidR="00E34A63" w:rsidRPr="06A56AC9">
        <w:t xml:space="preserve">shipped </w:t>
      </w:r>
      <w:r w:rsidR="00D82415" w:rsidRPr="06A56AC9">
        <w:t xml:space="preserve">to the venue </w:t>
      </w:r>
      <w:r w:rsidR="00E34A63" w:rsidRPr="06A56AC9">
        <w:t>with the following details:</w:t>
      </w:r>
    </w:p>
    <w:p w14:paraId="42C496BA" w14:textId="0461A1DF" w:rsidR="00E34A63" w:rsidRDefault="00613B38" w:rsidP="00E34A63">
      <w:pPr>
        <w:spacing w:after="0" w:line="240" w:lineRule="auto"/>
        <w:rPr>
          <w:rFonts w:cstheme="minorHAnsi"/>
        </w:rPr>
      </w:pPr>
      <w:r>
        <w:rPr>
          <w:rFonts w:cstheme="minorHAnsi"/>
        </w:rPr>
        <w:t xml:space="preserve">DoubleTree </w:t>
      </w:r>
      <w:r w:rsidR="00A41137">
        <w:rPr>
          <w:rFonts w:cstheme="minorHAnsi"/>
        </w:rPr>
        <w:t>by Hilton Orlando Downtown</w:t>
      </w:r>
    </w:p>
    <w:p w14:paraId="06DA108F" w14:textId="4FA1EAC7" w:rsidR="00E34A63" w:rsidRDefault="00E34A63" w:rsidP="00E34A63">
      <w:pPr>
        <w:spacing w:after="0" w:line="240" w:lineRule="auto"/>
        <w:rPr>
          <w:rFonts w:cstheme="minorHAnsi"/>
        </w:rPr>
      </w:pPr>
      <w:r>
        <w:rPr>
          <w:rFonts w:cstheme="minorHAnsi"/>
        </w:rPr>
        <w:t xml:space="preserve">Attn: </w:t>
      </w:r>
      <w:r w:rsidRPr="0018211D">
        <w:rPr>
          <w:rFonts w:cstheme="minorHAnsi"/>
          <w:highlight w:val="yellow"/>
        </w:rPr>
        <w:t>A</w:t>
      </w:r>
      <w:r w:rsidR="006D06A3" w:rsidRPr="0018211D">
        <w:rPr>
          <w:rFonts w:cstheme="minorHAnsi"/>
          <w:highlight w:val="yellow"/>
        </w:rPr>
        <w:t xml:space="preserve">nthony </w:t>
      </w:r>
      <w:r w:rsidR="00284CA5" w:rsidRPr="0018211D">
        <w:rPr>
          <w:rFonts w:cstheme="minorHAnsi"/>
          <w:sz w:val="24"/>
          <w:szCs w:val="24"/>
          <w:highlight w:val="yellow"/>
        </w:rPr>
        <w:t>Lukaszewski</w:t>
      </w:r>
    </w:p>
    <w:p w14:paraId="119D8188" w14:textId="7D5A4557" w:rsidR="00E34A63" w:rsidRDefault="00E34A63" w:rsidP="00E34A63">
      <w:pPr>
        <w:spacing w:after="0" w:line="240" w:lineRule="auto"/>
        <w:rPr>
          <w:rFonts w:cstheme="minorHAnsi"/>
        </w:rPr>
      </w:pPr>
      <w:r>
        <w:rPr>
          <w:rFonts w:cstheme="minorHAnsi"/>
        </w:rPr>
        <w:t>Conference: AIA Orlando Conference</w:t>
      </w:r>
      <w:r w:rsidR="00DB02F2">
        <w:rPr>
          <w:rFonts w:cstheme="minorHAnsi"/>
        </w:rPr>
        <w:t xml:space="preserve"> &amp; Expo</w:t>
      </w:r>
    </w:p>
    <w:p w14:paraId="10FC3459" w14:textId="2DE22D89" w:rsidR="00E34A63" w:rsidRDefault="00E34A63" w:rsidP="00E34A63">
      <w:pPr>
        <w:spacing w:after="0" w:line="240" w:lineRule="auto"/>
        <w:rPr>
          <w:rFonts w:cstheme="minorHAnsi"/>
        </w:rPr>
      </w:pPr>
      <w:r>
        <w:rPr>
          <w:rFonts w:cstheme="minorHAnsi"/>
        </w:rPr>
        <w:t>Group Name: (Your Company Name)</w:t>
      </w:r>
    </w:p>
    <w:p w14:paraId="543A8606" w14:textId="77777777" w:rsidR="00377124" w:rsidRPr="00377124" w:rsidRDefault="00377124" w:rsidP="00E34A63">
      <w:pPr>
        <w:spacing w:after="0" w:line="240" w:lineRule="auto"/>
        <w:rPr>
          <w:rFonts w:cstheme="minorHAnsi"/>
        </w:rPr>
      </w:pPr>
      <w:r w:rsidRPr="00377124">
        <w:rPr>
          <w:rFonts w:cstheme="minorHAnsi"/>
        </w:rPr>
        <w:t>60 S. Ivanhoe Boulevard</w:t>
      </w:r>
    </w:p>
    <w:p w14:paraId="6A231B27" w14:textId="6CA7EC2E" w:rsidR="00E34A63" w:rsidRDefault="00377124" w:rsidP="00E34A63">
      <w:pPr>
        <w:spacing w:after="0" w:line="240" w:lineRule="auto"/>
        <w:rPr>
          <w:rFonts w:cstheme="minorHAnsi"/>
        </w:rPr>
      </w:pPr>
      <w:r w:rsidRPr="00377124">
        <w:rPr>
          <w:rFonts w:cstheme="minorHAnsi"/>
        </w:rPr>
        <w:t>Orlando FL 32804</w:t>
      </w:r>
    </w:p>
    <w:p w14:paraId="011C8F4F" w14:textId="3FB28112" w:rsidR="005A0A48" w:rsidRDefault="005A0A48" w:rsidP="00E34A63">
      <w:pPr>
        <w:spacing w:after="0" w:line="240" w:lineRule="auto"/>
        <w:rPr>
          <w:rFonts w:cstheme="minorHAnsi"/>
        </w:rPr>
      </w:pPr>
    </w:p>
    <w:p w14:paraId="3E0E724C" w14:textId="6409C8BF" w:rsidR="005A0A48" w:rsidRPr="00585063" w:rsidRDefault="00B96C09" w:rsidP="06A56AC9">
      <w:pPr>
        <w:spacing w:after="0" w:line="240" w:lineRule="auto"/>
        <w:rPr>
          <w:b/>
          <w:bCs/>
        </w:rPr>
      </w:pPr>
      <w:r w:rsidRPr="06A56AC9">
        <w:rPr>
          <w:b/>
          <w:bCs/>
          <w:i/>
          <w:iCs/>
        </w:rPr>
        <w:t xml:space="preserve">For any questions concerning </w:t>
      </w:r>
      <w:r w:rsidR="31DE5E37" w:rsidRPr="06A56AC9">
        <w:rPr>
          <w:b/>
          <w:bCs/>
          <w:i/>
          <w:iCs/>
        </w:rPr>
        <w:t>coordination</w:t>
      </w:r>
      <w:r w:rsidRPr="06A56AC9">
        <w:rPr>
          <w:b/>
          <w:bCs/>
          <w:i/>
          <w:iCs/>
        </w:rPr>
        <w:t xml:space="preserve"> of shipping to hotel</w:t>
      </w:r>
      <w:r w:rsidR="007811D8" w:rsidRPr="06A56AC9">
        <w:rPr>
          <w:b/>
          <w:bCs/>
          <w:i/>
          <w:iCs/>
        </w:rPr>
        <w:t xml:space="preserve"> and/or use of freight elevator day of</w:t>
      </w:r>
      <w:r w:rsidRPr="06A56AC9">
        <w:rPr>
          <w:b/>
          <w:bCs/>
          <w:i/>
          <w:iCs/>
        </w:rPr>
        <w:t xml:space="preserve"> please contact </w:t>
      </w:r>
      <w:r w:rsidRPr="06A56AC9">
        <w:rPr>
          <w:b/>
          <w:bCs/>
          <w:i/>
          <w:iCs/>
          <w:highlight w:val="yellow"/>
        </w:rPr>
        <w:t>Anthony Lukaszewski</w:t>
      </w:r>
      <w:r w:rsidRPr="06A56AC9">
        <w:rPr>
          <w:b/>
          <w:bCs/>
          <w:highlight w:val="yellow"/>
        </w:rPr>
        <w:t xml:space="preserve"> at </w:t>
      </w:r>
      <w:r w:rsidR="00C53E99" w:rsidRPr="06A56AC9">
        <w:rPr>
          <w:b/>
          <w:bCs/>
          <w:highlight w:val="yellow"/>
        </w:rPr>
        <w:t xml:space="preserve">407.313.6039 or </w:t>
      </w:r>
      <w:hyperlink r:id="rId10">
        <w:r w:rsidR="00F974C2" w:rsidRPr="06A56AC9">
          <w:rPr>
            <w:rStyle w:val="Hyperlink"/>
            <w:b/>
            <w:bCs/>
            <w:highlight w:val="yellow"/>
          </w:rPr>
          <w:t>Anthony.Lukaszewski@Hilton.com</w:t>
        </w:r>
      </w:hyperlink>
    </w:p>
    <w:p w14:paraId="4BA9B943" w14:textId="77777777" w:rsidR="00377124" w:rsidRPr="00A44AC5" w:rsidRDefault="00377124" w:rsidP="00E34A63">
      <w:pPr>
        <w:spacing w:after="0" w:line="240" w:lineRule="auto"/>
        <w:rPr>
          <w:b/>
          <w:bCs/>
        </w:rPr>
      </w:pPr>
    </w:p>
    <w:p w14:paraId="764C24C6" w14:textId="3316CDD4" w:rsidR="008C7CDF" w:rsidRPr="0013147B" w:rsidRDefault="00A44AC5" w:rsidP="0018211D">
      <w:pPr>
        <w:rPr>
          <w:b/>
          <w:bCs/>
          <w:color w:val="FF0000"/>
          <w:sz w:val="24"/>
          <w:szCs w:val="24"/>
        </w:rPr>
      </w:pPr>
      <w:r>
        <w:t>4</w:t>
      </w:r>
      <w:r w:rsidR="00750702">
        <w:t xml:space="preserve">. </w:t>
      </w:r>
      <w:r w:rsidR="00750702" w:rsidRPr="06A56AC9">
        <w:rPr>
          <w:b/>
          <w:bCs/>
        </w:rPr>
        <w:t>FORKLIFT</w:t>
      </w:r>
      <w:r w:rsidR="00D040B7" w:rsidRPr="06A56AC9">
        <w:rPr>
          <w:b/>
          <w:bCs/>
        </w:rPr>
        <w:t>:</w:t>
      </w:r>
      <w:r w:rsidR="008C7CDF" w:rsidRPr="06A56AC9">
        <w:rPr>
          <w:b/>
          <w:bCs/>
        </w:rPr>
        <w:t xml:space="preserve"> </w:t>
      </w:r>
      <w:r w:rsidR="00750702" w:rsidRPr="00143C47">
        <w:rPr>
          <w:highlight w:val="yellow"/>
        </w:rPr>
        <w:t xml:space="preserve">If you plan to use your own forklift during show set-up or removal, you must notify </w:t>
      </w:r>
      <w:r w:rsidR="00630D01" w:rsidRPr="00143C47">
        <w:rPr>
          <w:highlight w:val="yellow"/>
        </w:rPr>
        <w:t>AIA Orlando/</w:t>
      </w:r>
      <w:r w:rsidR="00E6AC13" w:rsidRPr="00143C47">
        <w:rPr>
          <w:highlight w:val="yellow"/>
        </w:rPr>
        <w:t>Venue at</w:t>
      </w:r>
      <w:r w:rsidR="00750702" w:rsidRPr="00143C47">
        <w:rPr>
          <w:highlight w:val="yellow"/>
        </w:rPr>
        <w:t xml:space="preserve"> least 10 days prior.</w:t>
      </w:r>
      <w:r w:rsidR="00750702">
        <w:t xml:space="preserve"> Current valid operator’s license and proof of insurance must be provided. </w:t>
      </w:r>
      <w:r w:rsidR="00630D01">
        <w:t>AIA Orlando/Venue</w:t>
      </w:r>
      <w:r w:rsidR="00750702">
        <w:t xml:space="preserve"> may direct your set-up or remov</w:t>
      </w:r>
      <w:r w:rsidR="0018211D">
        <w:t>e</w:t>
      </w:r>
      <w:r w:rsidR="008C7CDF">
        <w:t xml:space="preserve"> arranging all necessary labor in transporting, uncrating, erecting, </w:t>
      </w:r>
      <w:r w:rsidR="00284CA5">
        <w:t>dismantling,</w:t>
      </w:r>
      <w:r w:rsidR="008C7CDF">
        <w:t xml:space="preserve"> and re-</w:t>
      </w:r>
      <w:bookmarkStart w:id="1" w:name="_Int_ELkMzQxB"/>
      <w:r w:rsidR="008C7CDF">
        <w:t>crating</w:t>
      </w:r>
      <w:bookmarkEnd w:id="1"/>
      <w:r w:rsidR="008C7CDF">
        <w:t xml:space="preserve"> of displays.</w:t>
      </w:r>
      <w:r w:rsidR="0013147B">
        <w:t xml:space="preserve"> </w:t>
      </w:r>
      <w:r w:rsidR="0013147B" w:rsidRPr="06A56AC9">
        <w:rPr>
          <w:b/>
          <w:bCs/>
          <w:color w:val="FF0000"/>
          <w:sz w:val="24"/>
          <w:szCs w:val="24"/>
        </w:rPr>
        <w:t>DO THEY NEED TO NOTIFY AIA OR VENUE OR BOTH?</w:t>
      </w:r>
    </w:p>
    <w:p w14:paraId="7DFF66B2" w14:textId="7C59056D" w:rsidR="008D1AF4" w:rsidRDefault="00A44AC5" w:rsidP="008C7CDF">
      <w:r>
        <w:t>6</w:t>
      </w:r>
      <w:r w:rsidR="00750702">
        <w:t xml:space="preserve">. </w:t>
      </w:r>
      <w:r w:rsidR="00750702" w:rsidRPr="06A56AC9">
        <w:rPr>
          <w:b/>
          <w:bCs/>
        </w:rPr>
        <w:t>EXHIBIT STAFFING</w:t>
      </w:r>
      <w:r w:rsidR="00D040B7" w:rsidRPr="06A56AC9">
        <w:rPr>
          <w:b/>
          <w:bCs/>
        </w:rPr>
        <w:t>:</w:t>
      </w:r>
      <w:r w:rsidR="008C7CDF" w:rsidRPr="06A56AC9">
        <w:rPr>
          <w:b/>
          <w:bCs/>
        </w:rPr>
        <w:t xml:space="preserve"> </w:t>
      </w:r>
      <w:r w:rsidR="00750702" w:rsidRPr="00143C47">
        <w:rPr>
          <w:highlight w:val="yellow"/>
        </w:rPr>
        <w:t xml:space="preserve">All exhibits must be staffed during show hours by at least one person. Exhibitors must arrive at least </w:t>
      </w:r>
      <w:r w:rsidR="00DB02F2" w:rsidRPr="00143C47">
        <w:rPr>
          <w:highlight w:val="yellow"/>
        </w:rPr>
        <w:t xml:space="preserve">1 hour </w:t>
      </w:r>
      <w:r w:rsidR="00750702" w:rsidRPr="00143C47">
        <w:rPr>
          <w:highlight w:val="yellow"/>
        </w:rPr>
        <w:t xml:space="preserve">prior to </w:t>
      </w:r>
      <w:r w:rsidR="491FBBD1" w:rsidRPr="00143C47">
        <w:rPr>
          <w:highlight w:val="yellow"/>
        </w:rPr>
        <w:t>the show's</w:t>
      </w:r>
      <w:r w:rsidR="00750702" w:rsidRPr="00143C47">
        <w:rPr>
          <w:highlight w:val="yellow"/>
        </w:rPr>
        <w:t xml:space="preserve"> opening.</w:t>
      </w:r>
      <w:r w:rsidR="00750702">
        <w:t xml:space="preserve"> Staff must be 18 years of age or older. </w:t>
      </w:r>
    </w:p>
    <w:p w14:paraId="7D2DBE98" w14:textId="5FDFF4AA" w:rsidR="006F74AB" w:rsidRDefault="00A44AC5" w:rsidP="008C7CDF">
      <w:r>
        <w:t>7</w:t>
      </w:r>
      <w:r w:rsidR="00750702">
        <w:t xml:space="preserve">. </w:t>
      </w:r>
      <w:r w:rsidR="00750702" w:rsidRPr="06A56AC9">
        <w:rPr>
          <w:b/>
          <w:bCs/>
        </w:rPr>
        <w:t>BOOTH OPERATION</w:t>
      </w:r>
      <w:r w:rsidR="00D040B7" w:rsidRPr="06A56AC9">
        <w:rPr>
          <w:b/>
          <w:bCs/>
        </w:rPr>
        <w:t>:</w:t>
      </w:r>
      <w:r w:rsidR="008C7CDF" w:rsidRPr="06A56AC9">
        <w:rPr>
          <w:b/>
          <w:bCs/>
        </w:rPr>
        <w:t xml:space="preserve"> </w:t>
      </w:r>
      <w:r w:rsidR="00750702">
        <w:t xml:space="preserve">Products may be sold from exhibit space. </w:t>
      </w:r>
      <w:r w:rsidR="006F74AB">
        <w:t>AIA Orlando</w:t>
      </w:r>
      <w:r w:rsidR="00D82415">
        <w:t xml:space="preserve"> shall be held harmless by </w:t>
      </w:r>
      <w:r w:rsidR="5D3B0BB7">
        <w:t>the exhibitor</w:t>
      </w:r>
      <w:r w:rsidR="00750702">
        <w:t xml:space="preserve"> from </w:t>
      </w:r>
      <w:r w:rsidR="00284CA5">
        <w:t>all</w:t>
      </w:r>
      <w:r w:rsidR="00750702">
        <w:t xml:space="preserve"> </w:t>
      </w:r>
      <w:r w:rsidR="3055AF6E">
        <w:t>damage</w:t>
      </w:r>
      <w:r w:rsidR="00750702">
        <w:t xml:space="preserve"> or theft of merchandise or materials from contracted exhibition space. All exhibits shall not extend beyond allotted space unless authorized in writing by </w:t>
      </w:r>
      <w:r w:rsidR="006F74AB">
        <w:t>AIA Orlando</w:t>
      </w:r>
      <w:r w:rsidR="00750702">
        <w:t xml:space="preserve">. </w:t>
      </w:r>
      <w:r w:rsidR="008C7CDF">
        <w:t xml:space="preserve"> </w:t>
      </w:r>
    </w:p>
    <w:p w14:paraId="6F56E69A" w14:textId="782CD7A1" w:rsidR="008D1AF4" w:rsidRDefault="00A44AC5" w:rsidP="008C7CDF">
      <w:r>
        <w:t>8</w:t>
      </w:r>
      <w:r w:rsidR="00750702">
        <w:t xml:space="preserve">. </w:t>
      </w:r>
      <w:r w:rsidR="00750702" w:rsidRPr="06A56AC9">
        <w:rPr>
          <w:b/>
          <w:bCs/>
        </w:rPr>
        <w:t>EXHIBIT CARE</w:t>
      </w:r>
      <w:r w:rsidR="00D040B7" w:rsidRPr="06A56AC9">
        <w:rPr>
          <w:b/>
          <w:bCs/>
        </w:rPr>
        <w:t>:</w:t>
      </w:r>
      <w:r w:rsidR="008C7CDF" w:rsidRPr="06A56AC9">
        <w:rPr>
          <w:b/>
          <w:bCs/>
        </w:rPr>
        <w:t xml:space="preserve"> </w:t>
      </w:r>
      <w:r w:rsidR="00750702">
        <w:t xml:space="preserve">Contracted janitorial services will sweep and clean aisles and empty trash </w:t>
      </w:r>
      <w:r w:rsidR="2924D254">
        <w:t>canisters</w:t>
      </w:r>
      <w:r w:rsidR="00750702">
        <w:t xml:space="preserve">. Exhibitors </w:t>
      </w:r>
      <w:bookmarkStart w:id="2" w:name="_Int_QryBmMCZ"/>
      <w:r w:rsidR="00750702">
        <w:t>are responsible for</w:t>
      </w:r>
      <w:bookmarkEnd w:id="2"/>
      <w:r w:rsidR="00750702">
        <w:t xml:space="preserve"> keeping exhibits clean and orderly. Trash must be placed in aisles for pick up at close of show. </w:t>
      </w:r>
      <w:r w:rsidR="0013147B">
        <w:t xml:space="preserve">END </w:t>
      </w:r>
    </w:p>
    <w:p w14:paraId="51498830" w14:textId="7DBDA56D" w:rsidR="0013147B" w:rsidRPr="0013147B" w:rsidRDefault="00A44AC5" w:rsidP="008C7CDF">
      <w:pPr>
        <w:rPr>
          <w:b/>
          <w:color w:val="FF0000"/>
        </w:rPr>
      </w:pPr>
      <w:r>
        <w:lastRenderedPageBreak/>
        <w:t>9</w:t>
      </w:r>
      <w:r w:rsidR="00750702">
        <w:t xml:space="preserve">. </w:t>
      </w:r>
      <w:r w:rsidR="00750702" w:rsidRPr="00630D01">
        <w:rPr>
          <w:b/>
        </w:rPr>
        <w:t>REMOVAL OF EXHIBITS</w:t>
      </w:r>
      <w:r w:rsidR="00020634" w:rsidRPr="00630D01">
        <w:rPr>
          <w:b/>
        </w:rPr>
        <w:t xml:space="preserve"> -</w:t>
      </w:r>
      <w:r w:rsidR="00750702" w:rsidRPr="00630D01">
        <w:rPr>
          <w:b/>
        </w:rPr>
        <w:t xml:space="preserve"> </w:t>
      </w:r>
      <w:r w:rsidR="00750702" w:rsidRPr="00143C47">
        <w:rPr>
          <w:b/>
          <w:highlight w:val="yellow"/>
        </w:rPr>
        <w:t xml:space="preserve">NOTHING WILL BE ALLOWED TO LEAVE THE EXHIBIT HALL BEFORE </w:t>
      </w:r>
      <w:r w:rsidR="009A2C32">
        <w:rPr>
          <w:b/>
          <w:highlight w:val="yellow"/>
        </w:rPr>
        <w:t>6:00</w:t>
      </w:r>
      <w:r w:rsidR="006F74AB" w:rsidRPr="00143C47">
        <w:rPr>
          <w:b/>
          <w:highlight w:val="yellow"/>
        </w:rPr>
        <w:t xml:space="preserve"> </w:t>
      </w:r>
      <w:r w:rsidR="00750702" w:rsidRPr="00143C47">
        <w:rPr>
          <w:b/>
          <w:highlight w:val="yellow"/>
        </w:rPr>
        <w:t>PM</w:t>
      </w:r>
      <w:r w:rsidR="006F74AB" w:rsidRPr="00143C47">
        <w:rPr>
          <w:b/>
          <w:highlight w:val="yellow"/>
        </w:rPr>
        <w:t>.</w:t>
      </w:r>
      <w:r w:rsidR="00750702" w:rsidRPr="006C251D">
        <w:rPr>
          <w:b/>
        </w:rPr>
        <w:t xml:space="preserve"> </w:t>
      </w:r>
    </w:p>
    <w:p w14:paraId="7B9F269F" w14:textId="705F4A5B" w:rsidR="008D1AF4" w:rsidRDefault="00750702" w:rsidP="008C7CDF">
      <w:r w:rsidRPr="06A56AC9">
        <w:rPr>
          <w:b/>
          <w:bCs/>
        </w:rPr>
        <w:t>REMOVAL HOURS:</w:t>
      </w:r>
      <w:r w:rsidR="008C7CDF" w:rsidRPr="06A56AC9">
        <w:rPr>
          <w:b/>
          <w:bCs/>
        </w:rPr>
        <w:t xml:space="preserve"> </w:t>
      </w:r>
      <w:r w:rsidR="004D35D0" w:rsidRPr="06A56AC9">
        <w:rPr>
          <w:b/>
          <w:bCs/>
        </w:rPr>
        <w:t xml:space="preserve">Thursday, </w:t>
      </w:r>
      <w:r w:rsidR="00DB02F2" w:rsidRPr="06A56AC9">
        <w:rPr>
          <w:b/>
          <w:bCs/>
        </w:rPr>
        <w:t xml:space="preserve">September </w:t>
      </w:r>
      <w:r w:rsidR="3B626C6D" w:rsidRPr="06A56AC9">
        <w:rPr>
          <w:b/>
          <w:bCs/>
        </w:rPr>
        <w:t>12th</w:t>
      </w:r>
      <w:r w:rsidR="004D35D0" w:rsidRPr="06A56AC9">
        <w:rPr>
          <w:b/>
          <w:bCs/>
        </w:rPr>
        <w:t xml:space="preserve">, </w:t>
      </w:r>
      <w:r w:rsidR="664BBD78" w:rsidRPr="06A56AC9">
        <w:rPr>
          <w:b/>
          <w:bCs/>
        </w:rPr>
        <w:t>2024,</w:t>
      </w:r>
      <w:r w:rsidR="004D35D0" w:rsidRPr="06A56AC9">
        <w:rPr>
          <w:b/>
          <w:bCs/>
        </w:rPr>
        <w:t xml:space="preserve"> </w:t>
      </w:r>
      <w:r w:rsidR="006C251D" w:rsidRPr="06A56AC9">
        <w:rPr>
          <w:b/>
          <w:bCs/>
        </w:rPr>
        <w:t>starting at</w:t>
      </w:r>
      <w:r w:rsidRPr="06A56AC9">
        <w:rPr>
          <w:b/>
          <w:bCs/>
        </w:rPr>
        <w:t xml:space="preserve"> </w:t>
      </w:r>
      <w:r w:rsidR="009A2C32">
        <w:rPr>
          <w:b/>
          <w:bCs/>
        </w:rPr>
        <w:t>6</w:t>
      </w:r>
      <w:r w:rsidR="000751E0" w:rsidRPr="06A56AC9">
        <w:rPr>
          <w:b/>
          <w:bCs/>
        </w:rPr>
        <w:t>:</w:t>
      </w:r>
      <w:r w:rsidR="009A2C32">
        <w:rPr>
          <w:b/>
          <w:bCs/>
        </w:rPr>
        <w:t>0</w:t>
      </w:r>
      <w:r w:rsidR="000751E0" w:rsidRPr="06A56AC9">
        <w:rPr>
          <w:b/>
          <w:bCs/>
        </w:rPr>
        <w:t>0</w:t>
      </w:r>
      <w:r w:rsidR="0013147B" w:rsidRPr="06A56AC9">
        <w:rPr>
          <w:b/>
          <w:bCs/>
        </w:rPr>
        <w:t xml:space="preserve"> </w:t>
      </w:r>
      <w:r w:rsidR="00FC68A9">
        <w:rPr>
          <w:b/>
          <w:bCs/>
        </w:rPr>
        <w:t xml:space="preserve">and finished by 8:00 p.m. </w:t>
      </w:r>
      <w:r>
        <w:t xml:space="preserve">Any exhibits not completely dismantled and removed by the above hours will be removed and associated fees will be charged to the exhibitor at prevailing rates. Removing your exhibit prior to </w:t>
      </w:r>
      <w:r w:rsidR="009A2C32">
        <w:t>6:00</w:t>
      </w:r>
      <w:r w:rsidR="006F74AB">
        <w:t xml:space="preserve"> pm</w:t>
      </w:r>
      <w:r>
        <w:t xml:space="preserve"> may result in </w:t>
      </w:r>
      <w:r w:rsidR="5E9CCF2D">
        <w:t>losing</w:t>
      </w:r>
      <w:r>
        <w:t xml:space="preserve"> your preferred booth location in future shows</w:t>
      </w:r>
      <w:r w:rsidR="00630D01">
        <w:t xml:space="preserve">, or the right to exhibit in the Expo. </w:t>
      </w:r>
    </w:p>
    <w:p w14:paraId="547D79CB" w14:textId="1E0F8D31" w:rsidR="008D1AF4" w:rsidRDefault="00A44AC5" w:rsidP="008C7CDF">
      <w:r>
        <w:t>10</w:t>
      </w:r>
      <w:r w:rsidR="00750702">
        <w:t xml:space="preserve">. </w:t>
      </w:r>
      <w:r w:rsidR="00750702" w:rsidRPr="06A56AC9">
        <w:rPr>
          <w:b/>
          <w:bCs/>
        </w:rPr>
        <w:t>BOOTH ASSIGNMENT</w:t>
      </w:r>
      <w:r w:rsidR="00D040B7" w:rsidRPr="06A56AC9">
        <w:rPr>
          <w:b/>
          <w:bCs/>
        </w:rPr>
        <w:t>:</w:t>
      </w:r>
      <w:r w:rsidR="008C7CDF" w:rsidRPr="06A56AC9">
        <w:rPr>
          <w:b/>
          <w:bCs/>
        </w:rPr>
        <w:t xml:space="preserve"> </w:t>
      </w:r>
      <w:r w:rsidR="00750702">
        <w:t xml:space="preserve">While initial booth reservation may be mutually agreed to by the exhibitor and </w:t>
      </w:r>
      <w:r w:rsidR="006F74AB">
        <w:t>AIA Orlando</w:t>
      </w:r>
      <w:r w:rsidR="00750702">
        <w:t xml:space="preserve">, final assignment is the proprietary right of </w:t>
      </w:r>
      <w:r w:rsidR="006F74AB">
        <w:t>AIA Orlando</w:t>
      </w:r>
      <w:r w:rsidR="00750702">
        <w:t xml:space="preserve">. Every attempt will be made to </w:t>
      </w:r>
      <w:bookmarkStart w:id="3" w:name="_Int_XTyYWX0j"/>
      <w:r w:rsidR="00750702">
        <w:t>locate</w:t>
      </w:r>
      <w:bookmarkEnd w:id="3"/>
      <w:r w:rsidR="00750702">
        <w:t xml:space="preserve"> the exhibitor in the booth he or she has reserved, but in extenuating circumstances, the booth can be reassigned without approval of exhibitor. The exhibitor shall not assign, sublet or apportion the whole or any part of the space assigned or have representatives, equipment or materials other than his own in the exhibit space without written consent from </w:t>
      </w:r>
      <w:r w:rsidR="00020634">
        <w:t>AIA Orlando</w:t>
      </w:r>
      <w:r w:rsidR="00750702">
        <w:t xml:space="preserve">. </w:t>
      </w:r>
    </w:p>
    <w:p w14:paraId="24F289AD" w14:textId="416C246A" w:rsidR="008D1AF4" w:rsidRDefault="00750702" w:rsidP="008C7CDF">
      <w:r>
        <w:t>1</w:t>
      </w:r>
      <w:r w:rsidR="00A44AC5">
        <w:t>1</w:t>
      </w:r>
      <w:r>
        <w:t xml:space="preserve">. </w:t>
      </w:r>
      <w:r w:rsidRPr="06A56AC9">
        <w:rPr>
          <w:b/>
          <w:bCs/>
        </w:rPr>
        <w:t>ELECTRICITY</w:t>
      </w:r>
      <w:r w:rsidR="00AF2C47" w:rsidRPr="06A56AC9">
        <w:rPr>
          <w:b/>
          <w:bCs/>
        </w:rPr>
        <w:t>:</w:t>
      </w:r>
      <w:r w:rsidR="008C7CDF" w:rsidRPr="06A56AC9">
        <w:rPr>
          <w:b/>
          <w:bCs/>
        </w:rPr>
        <w:t xml:space="preserve"> </w:t>
      </w:r>
      <w:r>
        <w:t>Each booth</w:t>
      </w:r>
      <w:r w:rsidR="00630D01">
        <w:t xml:space="preserve"> may</w:t>
      </w:r>
      <w:r>
        <w:t xml:space="preserve"> </w:t>
      </w:r>
      <w:r w:rsidR="3E050155">
        <w:t>include</w:t>
      </w:r>
      <w:r>
        <w:t xml:space="preserve"> one 500</w:t>
      </w:r>
      <w:r w:rsidR="00630D01">
        <w:t>-</w:t>
      </w:r>
      <w:r>
        <w:t xml:space="preserve">watt duplex electrical outlet. </w:t>
      </w:r>
      <w:bookmarkStart w:id="4" w:name="_Int_YxIiuijo"/>
      <w:r>
        <w:t>It is the responsibility of the exhibitor to inform management if additional electrical power is required.</w:t>
      </w:r>
      <w:bookmarkEnd w:id="4"/>
      <w:r>
        <w:t xml:space="preserve"> A charge of at least </w:t>
      </w:r>
      <w:r w:rsidRPr="00FC68A9">
        <w:t>$</w:t>
      </w:r>
      <w:r w:rsidR="009253DC" w:rsidRPr="00FC68A9">
        <w:t>6</w:t>
      </w:r>
      <w:r w:rsidRPr="00FC68A9">
        <w:t>0</w:t>
      </w:r>
      <w:r>
        <w:t xml:space="preserve"> will be assessed. </w:t>
      </w:r>
    </w:p>
    <w:p w14:paraId="7F9E8E5A" w14:textId="2147D2B9" w:rsidR="008D1AF4" w:rsidRDefault="00750702" w:rsidP="008C7CDF">
      <w:r>
        <w:t>1</w:t>
      </w:r>
      <w:r w:rsidR="00A44AC5">
        <w:t>2</w:t>
      </w:r>
      <w:r>
        <w:t xml:space="preserve">. </w:t>
      </w:r>
      <w:r w:rsidRPr="06A56AC9">
        <w:rPr>
          <w:b/>
          <w:bCs/>
        </w:rPr>
        <w:t>BOOTH MUSIC</w:t>
      </w:r>
      <w:r w:rsidR="00AF2C47" w:rsidRPr="06A56AC9">
        <w:rPr>
          <w:b/>
          <w:bCs/>
        </w:rPr>
        <w:t>:</w:t>
      </w:r>
      <w:r w:rsidR="008C7CDF" w:rsidRPr="06A56AC9">
        <w:rPr>
          <w:b/>
          <w:bCs/>
        </w:rPr>
        <w:t xml:space="preserve"> </w:t>
      </w:r>
      <w:r>
        <w:t xml:space="preserve">Live or </w:t>
      </w:r>
      <w:r w:rsidR="00630D01">
        <w:t>recorded</w:t>
      </w:r>
      <w:r>
        <w:t xml:space="preserve"> music is prohibited as part of an exhibit or display without written permission from </w:t>
      </w:r>
      <w:r w:rsidR="0A922355">
        <w:t>a proper music</w:t>
      </w:r>
      <w:r>
        <w:t xml:space="preserve"> licensing source (i.e. BMI, ASCAP). Evidence of such an agreement must be available for review upon request. </w:t>
      </w:r>
    </w:p>
    <w:p w14:paraId="14C9677B" w14:textId="65CAD3EC" w:rsidR="008D1AF4" w:rsidRDefault="00750702" w:rsidP="008C7CDF">
      <w:r>
        <w:t>1</w:t>
      </w:r>
      <w:r w:rsidR="00A44AC5">
        <w:t>3</w:t>
      </w:r>
      <w:r>
        <w:t xml:space="preserve">. </w:t>
      </w:r>
      <w:r w:rsidRPr="06A56AC9">
        <w:rPr>
          <w:b/>
          <w:bCs/>
        </w:rPr>
        <w:t>NOISE CONTROL</w:t>
      </w:r>
      <w:r w:rsidR="00AF2C47" w:rsidRPr="06A56AC9">
        <w:rPr>
          <w:b/>
          <w:bCs/>
        </w:rPr>
        <w:t>:</w:t>
      </w:r>
      <w:r w:rsidR="008C7CDF" w:rsidRPr="06A56AC9">
        <w:rPr>
          <w:b/>
          <w:bCs/>
        </w:rPr>
        <w:t xml:space="preserve"> </w:t>
      </w:r>
      <w:r>
        <w:t xml:space="preserve">The use of sound equipment is prohibited unless approved by </w:t>
      </w:r>
      <w:r w:rsidR="00F60B65">
        <w:t>AIA Orlando</w:t>
      </w:r>
      <w:r>
        <w:t xml:space="preserve">. </w:t>
      </w:r>
      <w:bookmarkStart w:id="5" w:name="_Int_gjOmUGF7"/>
      <w:r>
        <w:t>Any electronic equipment or machinery which is determined to be distracting to other exhibits will not be permitted.</w:t>
      </w:r>
      <w:bookmarkEnd w:id="5"/>
      <w:r>
        <w:t xml:space="preserve"> </w:t>
      </w:r>
    </w:p>
    <w:p w14:paraId="7030DFDA" w14:textId="5E7E82F6" w:rsidR="008D1AF4" w:rsidRDefault="00750702" w:rsidP="008C7CDF">
      <w:r w:rsidRPr="00630D01">
        <w:t>1</w:t>
      </w:r>
      <w:r w:rsidR="00A44AC5">
        <w:t>4</w:t>
      </w:r>
      <w:r w:rsidRPr="00630D01">
        <w:t xml:space="preserve">. </w:t>
      </w:r>
      <w:r w:rsidRPr="00630D01">
        <w:rPr>
          <w:b/>
        </w:rPr>
        <w:t>SECURITY</w:t>
      </w:r>
      <w:r w:rsidR="00495CAE">
        <w:rPr>
          <w:b/>
        </w:rPr>
        <w:t>:</w:t>
      </w:r>
      <w:r w:rsidR="008C7CDF">
        <w:rPr>
          <w:b/>
        </w:rPr>
        <w:t xml:space="preserve"> </w:t>
      </w:r>
      <w:r>
        <w:t xml:space="preserve">Exhibitors will be allowed to enter the exhibit hall upon presentation of an authorized exhibitor pass. </w:t>
      </w:r>
      <w:r w:rsidR="00F60B65">
        <w:t>AIA Orlando</w:t>
      </w:r>
      <w:r>
        <w:t xml:space="preserve"> is not responsible for theft or damage of property from exhibitor space. </w:t>
      </w:r>
    </w:p>
    <w:p w14:paraId="4A52EC27" w14:textId="015E133C" w:rsidR="008D1AF4" w:rsidRDefault="00750702" w:rsidP="008C7CDF">
      <w:r>
        <w:t>1</w:t>
      </w:r>
      <w:r w:rsidR="00A44AC5">
        <w:t>5</w:t>
      </w:r>
      <w:r>
        <w:t xml:space="preserve">. </w:t>
      </w:r>
      <w:r w:rsidRPr="00630D01">
        <w:rPr>
          <w:b/>
        </w:rPr>
        <w:t>COMMON AREA INSURANCE</w:t>
      </w:r>
      <w:r w:rsidR="00495CAE">
        <w:rPr>
          <w:b/>
        </w:rPr>
        <w:t>:</w:t>
      </w:r>
      <w:r w:rsidR="008C7CDF">
        <w:rPr>
          <w:b/>
        </w:rPr>
        <w:t xml:space="preserve"> </w:t>
      </w:r>
      <w:r>
        <w:t>Insurance coverage does not include exhibitor areas and the exhibitor holds</w:t>
      </w:r>
      <w:r w:rsidR="00F60B65">
        <w:t xml:space="preserve"> AIA Orlando</w:t>
      </w:r>
      <w:r>
        <w:t xml:space="preserve"> harmless from all claims arising within the contracted exhibit areas. </w:t>
      </w:r>
    </w:p>
    <w:p w14:paraId="5F4A6C82" w14:textId="4D1FA11F" w:rsidR="008D1AF4" w:rsidRDefault="00750702" w:rsidP="008C7CDF">
      <w:r>
        <w:t>1</w:t>
      </w:r>
      <w:r w:rsidR="00A44AC5">
        <w:t>6</w:t>
      </w:r>
      <w:r>
        <w:t xml:space="preserve">. </w:t>
      </w:r>
      <w:r w:rsidRPr="06A56AC9">
        <w:rPr>
          <w:b/>
          <w:bCs/>
        </w:rPr>
        <w:t>EXHIBITOR INSURANCE</w:t>
      </w:r>
      <w:r w:rsidR="00495CAE" w:rsidRPr="06A56AC9">
        <w:rPr>
          <w:b/>
          <w:bCs/>
        </w:rPr>
        <w:t>:</w:t>
      </w:r>
      <w:r w:rsidR="008C7CDF" w:rsidRPr="06A56AC9">
        <w:rPr>
          <w:b/>
          <w:bCs/>
        </w:rPr>
        <w:t xml:space="preserve"> </w:t>
      </w:r>
      <w:r>
        <w:t xml:space="preserve">Exhibitors shall carry and </w:t>
      </w:r>
      <w:bookmarkStart w:id="6" w:name="_Int_JzPbAcvX"/>
      <w:r>
        <w:t>maintain</w:t>
      </w:r>
      <w:bookmarkEnd w:id="6"/>
      <w:r>
        <w:t xml:space="preserve"> during the period of any show in which he/ she exhibits, including move-in and move-out days, and at his or her sole cost and expense, personal injury, theft, and property damage coverage under a policy of </w:t>
      </w:r>
      <w:bookmarkStart w:id="7" w:name="_Int_dZQlAbrA"/>
      <w:r w:rsidR="0013147B">
        <w:t>general public</w:t>
      </w:r>
      <w:bookmarkEnd w:id="7"/>
      <w:r w:rsidR="0013147B">
        <w:t xml:space="preserve"> </w:t>
      </w:r>
      <w:r>
        <w:t xml:space="preserve">liability insurance. </w:t>
      </w:r>
      <w:bookmarkStart w:id="8" w:name="_Int_NPki1akk"/>
      <w:r>
        <w:t>Exhibitor warrants that by signing this contract he or she has complied with the insurance requirement of this contract</w:t>
      </w:r>
      <w:r w:rsidR="00630D01">
        <w:t>, and/or assumes any and all liability or loss</w:t>
      </w:r>
      <w:r w:rsidR="002A7596">
        <w:t xml:space="preserve"> </w:t>
      </w:r>
      <w:r w:rsidR="00630D01">
        <w:t>and agrees to hold AIA Orlando harmless.</w:t>
      </w:r>
      <w:bookmarkEnd w:id="8"/>
      <w:r w:rsidR="00630D01">
        <w:t xml:space="preserve"> </w:t>
      </w:r>
      <w:r>
        <w:t xml:space="preserve"> </w:t>
      </w:r>
    </w:p>
    <w:p w14:paraId="1C180E03" w14:textId="2946BC79" w:rsidR="008D1AF4" w:rsidRDefault="00750702" w:rsidP="008C7CDF">
      <w:r>
        <w:t>1</w:t>
      </w:r>
      <w:r w:rsidR="00A44AC5">
        <w:t>7</w:t>
      </w:r>
      <w:r>
        <w:t xml:space="preserve">. </w:t>
      </w:r>
      <w:r w:rsidRPr="00630D01">
        <w:rPr>
          <w:b/>
        </w:rPr>
        <w:t>BOOTH CONTRACT</w:t>
      </w:r>
      <w:r w:rsidR="00495CAE">
        <w:rPr>
          <w:b/>
        </w:rPr>
        <w:t>:</w:t>
      </w:r>
      <w:r w:rsidR="008C7CDF">
        <w:rPr>
          <w:b/>
        </w:rPr>
        <w:t xml:space="preserve"> </w:t>
      </w:r>
      <w:r>
        <w:t xml:space="preserve">The exhibit space contracted and nonrefundable payment upon receipt by </w:t>
      </w:r>
      <w:r w:rsidR="00F60B65">
        <w:t>AIA Orlando</w:t>
      </w:r>
      <w:r>
        <w:t xml:space="preserve"> shall constitute a valid and binding contract. If, due to circumstances beyond the control of </w:t>
      </w:r>
      <w:r w:rsidR="00F60B65">
        <w:t>AIA Orlando</w:t>
      </w:r>
      <w:r>
        <w:t xml:space="preserve">, the show should be cancelled, the contracted Exhibitor shall waive any claims for damages or compensation. </w:t>
      </w:r>
    </w:p>
    <w:p w14:paraId="25F73627" w14:textId="1CF573F2" w:rsidR="008D1AF4" w:rsidRDefault="00750702" w:rsidP="008C7CDF">
      <w:r>
        <w:t>1</w:t>
      </w:r>
      <w:r w:rsidR="00A44AC5">
        <w:t>8</w:t>
      </w:r>
      <w:r>
        <w:t xml:space="preserve">. </w:t>
      </w:r>
      <w:r w:rsidRPr="06A56AC9">
        <w:rPr>
          <w:b/>
          <w:bCs/>
        </w:rPr>
        <w:t>COLLECTION</w:t>
      </w:r>
      <w:r w:rsidR="00495CAE" w:rsidRPr="06A56AC9">
        <w:rPr>
          <w:b/>
          <w:bCs/>
        </w:rPr>
        <w:t>:</w:t>
      </w:r>
      <w:r w:rsidR="008C7CDF" w:rsidRPr="06A56AC9">
        <w:rPr>
          <w:b/>
          <w:bCs/>
        </w:rPr>
        <w:t xml:space="preserve"> </w:t>
      </w:r>
      <w:r>
        <w:t xml:space="preserve">If </w:t>
      </w:r>
      <w:r w:rsidR="521E3261">
        <w:t>a suit</w:t>
      </w:r>
      <w:r>
        <w:t xml:space="preserve"> is instituted to collect unpaid charges, Exhibitor agrees to pay actual costs and expenses of collection in addition to court costs and reasonable attorney fees and interest at the </w:t>
      </w:r>
      <w:bookmarkStart w:id="9" w:name="_Int_xQVMGuOU"/>
      <w:r>
        <w:t>maximum</w:t>
      </w:r>
      <w:bookmarkEnd w:id="9"/>
      <w:r>
        <w:t xml:space="preserve"> prevailing rate. </w:t>
      </w:r>
    </w:p>
    <w:p w14:paraId="4E6A05E1" w14:textId="37FD828D" w:rsidR="008D1AF4" w:rsidRDefault="00750702" w:rsidP="008C7CDF">
      <w:r>
        <w:t>1</w:t>
      </w:r>
      <w:r w:rsidR="00A44AC5">
        <w:t>9</w:t>
      </w:r>
      <w:r>
        <w:t xml:space="preserve">. </w:t>
      </w:r>
      <w:r w:rsidRPr="06A56AC9">
        <w:rPr>
          <w:b/>
          <w:bCs/>
        </w:rPr>
        <w:t>UNOCCUPIED SPACE</w:t>
      </w:r>
      <w:r w:rsidR="00495CAE" w:rsidRPr="06A56AC9">
        <w:rPr>
          <w:b/>
          <w:bCs/>
        </w:rPr>
        <w:t>:</w:t>
      </w:r>
      <w:r w:rsidR="008C7CDF" w:rsidRPr="06A56AC9">
        <w:rPr>
          <w:b/>
          <w:bCs/>
        </w:rPr>
        <w:t xml:space="preserve"> </w:t>
      </w:r>
      <w:r w:rsidR="1B0EF78E">
        <w:t>If</w:t>
      </w:r>
      <w:r>
        <w:t xml:space="preserve"> an exhibitor has failed to occupy the space contracted at least </w:t>
      </w:r>
      <w:r w:rsidR="00F60B65">
        <w:t>two</w:t>
      </w:r>
      <w:r>
        <w:t xml:space="preserve"> hours prior to opening, on the day of the show, </w:t>
      </w:r>
      <w:r w:rsidR="00F60B65">
        <w:t>AIA Orlando</w:t>
      </w:r>
      <w:r>
        <w:t xml:space="preserve"> shall have the right to utilize such space in any </w:t>
      </w:r>
      <w:r>
        <w:lastRenderedPageBreak/>
        <w:t xml:space="preserve">manner it chooses. This will in no way release the contracted Exhibitor from this Agreement, nor shall a refund be in order. </w:t>
      </w:r>
    </w:p>
    <w:p w14:paraId="76ECF4A6" w14:textId="0E302DE8" w:rsidR="008D1AF4" w:rsidRPr="00D82415" w:rsidRDefault="00A44AC5" w:rsidP="008C7CDF">
      <w:pPr>
        <w:rPr>
          <w:color w:val="FF0000"/>
        </w:rPr>
      </w:pPr>
      <w:r>
        <w:t>20</w:t>
      </w:r>
      <w:r w:rsidR="00750702">
        <w:t xml:space="preserve">. </w:t>
      </w:r>
      <w:r w:rsidR="00750702" w:rsidRPr="06A56AC9">
        <w:rPr>
          <w:b/>
          <w:bCs/>
        </w:rPr>
        <w:t>CANCELLATION AND LATE PAYMENTS</w:t>
      </w:r>
      <w:r w:rsidR="00495CAE" w:rsidRPr="06A56AC9">
        <w:rPr>
          <w:b/>
          <w:bCs/>
        </w:rPr>
        <w:t>:</w:t>
      </w:r>
      <w:r w:rsidR="008C7CDF" w:rsidRPr="06A56AC9">
        <w:rPr>
          <w:b/>
          <w:bCs/>
        </w:rPr>
        <w:t xml:space="preserve"> </w:t>
      </w:r>
      <w:r w:rsidR="00750702">
        <w:t xml:space="preserve">If payment in full is not received by </w:t>
      </w:r>
      <w:r w:rsidR="61632121">
        <w:t>AIA</w:t>
      </w:r>
      <w:r w:rsidR="00F60B65">
        <w:t xml:space="preserve"> Orlando</w:t>
      </w:r>
      <w:r w:rsidR="00750702">
        <w:t xml:space="preserve"> </w:t>
      </w:r>
      <w:r w:rsidR="00750702" w:rsidRPr="06A56AC9">
        <w:rPr>
          <w:highlight w:val="yellow"/>
        </w:rPr>
        <w:t>30 days</w:t>
      </w:r>
      <w:r w:rsidR="00750702">
        <w:t xml:space="preserve"> prior to the event, </w:t>
      </w:r>
      <w:r w:rsidR="41C7F364">
        <w:t>the Exhibitor</w:t>
      </w:r>
      <w:r w:rsidR="00750702">
        <w:t xml:space="preserve"> risks forfeiture of the contracted space unless prior arrangements have been made with </w:t>
      </w:r>
      <w:r w:rsidR="00F60B65">
        <w:t>AIA Orlando</w:t>
      </w:r>
      <w:r w:rsidR="00750702">
        <w:t xml:space="preserve"> for a later payment.</w:t>
      </w:r>
    </w:p>
    <w:p w14:paraId="73666024" w14:textId="556A6E74" w:rsidR="008D1AF4" w:rsidRDefault="00750702" w:rsidP="008C7CDF">
      <w:r>
        <w:t>2</w:t>
      </w:r>
      <w:r w:rsidR="00A44AC5">
        <w:t>1</w:t>
      </w:r>
      <w:r>
        <w:t xml:space="preserve">. </w:t>
      </w:r>
      <w:r w:rsidRPr="00630D01">
        <w:rPr>
          <w:b/>
        </w:rPr>
        <w:t>NON</w:t>
      </w:r>
      <w:r w:rsidR="00F60B65" w:rsidRPr="00630D01">
        <w:rPr>
          <w:b/>
        </w:rPr>
        <w:t>-</w:t>
      </w:r>
      <w:r w:rsidRPr="00630D01">
        <w:rPr>
          <w:b/>
        </w:rPr>
        <w:t xml:space="preserve"> </w:t>
      </w:r>
      <w:r w:rsidR="00F60B65" w:rsidRPr="00630D01">
        <w:rPr>
          <w:b/>
        </w:rPr>
        <w:t>G</w:t>
      </w:r>
      <w:r w:rsidRPr="00630D01">
        <w:rPr>
          <w:b/>
        </w:rPr>
        <w:t>UARANTEE</w:t>
      </w:r>
      <w:r w:rsidR="00495CAE">
        <w:rPr>
          <w:b/>
        </w:rPr>
        <w:t>:</w:t>
      </w:r>
      <w:r w:rsidR="008C7CDF">
        <w:rPr>
          <w:b/>
        </w:rPr>
        <w:t xml:space="preserve"> </w:t>
      </w:r>
      <w:r w:rsidR="00F60B65">
        <w:t>AIA Orlando</w:t>
      </w:r>
      <w:r>
        <w:t xml:space="preserve"> shall remain free of harm of product sales, attendance, exclusive privileges or Exhibitor success. </w:t>
      </w:r>
    </w:p>
    <w:p w14:paraId="79BB4748" w14:textId="594C4B2A" w:rsidR="008D1AF4" w:rsidRDefault="00750702" w:rsidP="008C7CDF">
      <w:r>
        <w:t>2</w:t>
      </w:r>
      <w:r w:rsidR="00A44AC5">
        <w:t>2</w:t>
      </w:r>
      <w:r>
        <w:t xml:space="preserve">. </w:t>
      </w:r>
      <w:r w:rsidRPr="06A56AC9">
        <w:rPr>
          <w:b/>
          <w:bCs/>
        </w:rPr>
        <w:t xml:space="preserve">REGULATION </w:t>
      </w:r>
      <w:r w:rsidR="4345ED71" w:rsidRPr="06A56AC9">
        <w:rPr>
          <w:b/>
          <w:bCs/>
        </w:rPr>
        <w:t>COMPLIANCE: ￼</w:t>
      </w:r>
      <w:r w:rsidR="008C7CDF" w:rsidRPr="06A56AC9">
        <w:rPr>
          <w:b/>
          <w:bCs/>
        </w:rPr>
        <w:t xml:space="preserve"> </w:t>
      </w:r>
      <w:r>
        <w:t xml:space="preserve">Exhibitor shall </w:t>
      </w:r>
      <w:r w:rsidR="381E0948">
        <w:t>use</w:t>
      </w:r>
      <w:r>
        <w:t xml:space="preserve"> the premises in an orderly manner and in compliance with all present and future applicable Federal, State, and local statutes, ordinances, rules and regulations. </w:t>
      </w:r>
      <w:r w:rsidR="00DA726F">
        <w:t xml:space="preserve">You shall construct </w:t>
      </w:r>
      <w:r w:rsidR="064AA90D">
        <w:t>y</w:t>
      </w:r>
      <w:r w:rsidR="00DA726F">
        <w:t xml:space="preserve">our exhibits to </w:t>
      </w:r>
      <w:r w:rsidR="7B83E627">
        <w:t>follow</w:t>
      </w:r>
      <w:r w:rsidR="00DA726F">
        <w:t xml:space="preserve"> the Americans with Disabilities Act.</w:t>
      </w:r>
    </w:p>
    <w:p w14:paraId="4BAC56AF" w14:textId="69E9A2EB" w:rsidR="008D1AF4" w:rsidRDefault="00750702" w:rsidP="008C7CDF">
      <w:r>
        <w:t>2</w:t>
      </w:r>
      <w:r w:rsidR="00A44AC5">
        <w:t>3</w:t>
      </w:r>
      <w:r>
        <w:t xml:space="preserve">. </w:t>
      </w:r>
      <w:r w:rsidRPr="00630D01">
        <w:rPr>
          <w:b/>
        </w:rPr>
        <w:t>RIGHT TO REFUSE</w:t>
      </w:r>
      <w:r w:rsidR="00495CAE">
        <w:rPr>
          <w:b/>
        </w:rPr>
        <w:t>:</w:t>
      </w:r>
      <w:r w:rsidR="008C7CDF">
        <w:rPr>
          <w:b/>
        </w:rPr>
        <w:t xml:space="preserve"> </w:t>
      </w:r>
      <w:r w:rsidR="009127FA" w:rsidRPr="00630D01">
        <w:rPr>
          <w:b/>
        </w:rPr>
        <w:t>AIA</w:t>
      </w:r>
      <w:r w:rsidR="009127FA">
        <w:t xml:space="preserve"> Orlando</w:t>
      </w:r>
      <w:r>
        <w:t xml:space="preserve"> reserves the right to review and reject any application for exhibit space without prejudice. </w:t>
      </w:r>
    </w:p>
    <w:p w14:paraId="136452E6" w14:textId="2714837D" w:rsidR="008D1AF4" w:rsidRDefault="00750702" w:rsidP="008C7CDF">
      <w:r>
        <w:t>2</w:t>
      </w:r>
      <w:r w:rsidR="00A44AC5">
        <w:t>4</w:t>
      </w:r>
      <w:r>
        <w:t xml:space="preserve">. </w:t>
      </w:r>
      <w:r w:rsidRPr="00630D01">
        <w:rPr>
          <w:b/>
        </w:rPr>
        <w:t>REPRESENTATION</w:t>
      </w:r>
      <w:r w:rsidR="00495CAE">
        <w:rPr>
          <w:b/>
        </w:rPr>
        <w:t>:</w:t>
      </w:r>
      <w:r w:rsidR="008C7CDF">
        <w:rPr>
          <w:b/>
        </w:rPr>
        <w:t xml:space="preserve"> </w:t>
      </w:r>
      <w:r>
        <w:t xml:space="preserve">No representations are/have been made unless in writing. </w:t>
      </w:r>
    </w:p>
    <w:p w14:paraId="77EEB6E3" w14:textId="3593AF87" w:rsidR="008D1AF4" w:rsidRDefault="00750702" w:rsidP="008C7CDF">
      <w:r>
        <w:t>2</w:t>
      </w:r>
      <w:r w:rsidR="00A44AC5">
        <w:t>5</w:t>
      </w:r>
      <w:r>
        <w:t xml:space="preserve">. </w:t>
      </w:r>
      <w:r w:rsidRPr="06A56AC9">
        <w:rPr>
          <w:b/>
          <w:bCs/>
        </w:rPr>
        <w:t>FAILURE TO PERFORM</w:t>
      </w:r>
      <w:r w:rsidR="00495CAE" w:rsidRPr="06A56AC9">
        <w:rPr>
          <w:b/>
          <w:bCs/>
        </w:rPr>
        <w:t>:</w:t>
      </w:r>
      <w:r w:rsidR="008C7CDF" w:rsidRPr="06A56AC9">
        <w:rPr>
          <w:b/>
          <w:bCs/>
        </w:rPr>
        <w:t xml:space="preserve"> </w:t>
      </w:r>
      <w:r>
        <w:t xml:space="preserve">Should the Exhibitor fail to </w:t>
      </w:r>
      <w:bookmarkStart w:id="10" w:name="_Int_TBZ7U09E"/>
      <w:r>
        <w:t>observe</w:t>
      </w:r>
      <w:bookmarkEnd w:id="10"/>
      <w:r>
        <w:t xml:space="preserve"> any of the terms of this agreement or any of the rules and regulations as set forth by </w:t>
      </w:r>
      <w:r w:rsidR="009127FA">
        <w:t>AIA Orlando</w:t>
      </w:r>
      <w:r>
        <w:t xml:space="preserve"> and its subsidiaries, he or she may be prevented from exhibiting with forfeiture of exhibit space rental. </w:t>
      </w:r>
      <w:r w:rsidR="009127FA">
        <w:t>AIA Orlando</w:t>
      </w:r>
      <w:r>
        <w:t xml:space="preserve"> shall not be responsible to Exhibitor for any </w:t>
      </w:r>
      <w:bookmarkStart w:id="11" w:name="_Int_bV7MYiqq"/>
      <w:r>
        <w:t>financial loss</w:t>
      </w:r>
      <w:bookmarkEnd w:id="11"/>
      <w:r>
        <w:t xml:space="preserve"> arising out of Exhibitor use of the venue, or facility policy including power interruptions, utility failures, terrorism, bomb threat or undue “acts of God” (e.g. flood, fire, </w:t>
      </w:r>
      <w:r w:rsidR="00084DB8">
        <w:t xml:space="preserve">pandemic, </w:t>
      </w:r>
      <w:r>
        <w:t xml:space="preserve">or earthquake). If </w:t>
      </w:r>
      <w:r w:rsidR="009127FA">
        <w:t>AIA Orlando</w:t>
      </w:r>
      <w:r>
        <w:t xml:space="preserve"> is unable to open the Show as herein provided, or is compelled to postpone, cancel or relocate said Show for causes beyond its control, then it shall not be in any manner financially liable to Exhibitor. All Exhibitor funds collected from the cancelled or postponed show will be refunded to Exhibitor or applied to the next available show</w:t>
      </w:r>
      <w:r w:rsidR="00630D01">
        <w:t xml:space="preserve">, at the discretion of AIA Orlando. </w:t>
      </w:r>
      <w:r>
        <w:t xml:space="preserve"> </w:t>
      </w:r>
    </w:p>
    <w:p w14:paraId="27D15E1B" w14:textId="0827683A" w:rsidR="008D1AF4" w:rsidRDefault="00750702" w:rsidP="008C7CDF">
      <w:r>
        <w:t>2</w:t>
      </w:r>
      <w:r w:rsidR="00A44AC5">
        <w:t>6</w:t>
      </w:r>
      <w:r>
        <w:t xml:space="preserve">. </w:t>
      </w:r>
      <w:r w:rsidRPr="00630D01">
        <w:rPr>
          <w:b/>
        </w:rPr>
        <w:t>SALES LICENSES</w:t>
      </w:r>
      <w:r w:rsidR="00495CAE">
        <w:rPr>
          <w:b/>
        </w:rPr>
        <w:t>:</w:t>
      </w:r>
      <w:r w:rsidR="008C7CDF">
        <w:rPr>
          <w:b/>
        </w:rPr>
        <w:t xml:space="preserve"> </w:t>
      </w:r>
      <w:r>
        <w:t xml:space="preserve">Exhibitors who plan to sell merchandise on the premises in a cash and carry fashion are responsible for complying with City and State licensing and tax requirements. Information can be obtained prior to the show by contacting the proper licensing agency. </w:t>
      </w:r>
    </w:p>
    <w:p w14:paraId="0341887F" w14:textId="26377634" w:rsidR="00E2652A" w:rsidRDefault="00750702" w:rsidP="008C7CDF">
      <w:r>
        <w:t>2</w:t>
      </w:r>
      <w:r w:rsidR="00A44AC5">
        <w:t>7</w:t>
      </w:r>
      <w:r>
        <w:t xml:space="preserve">. </w:t>
      </w:r>
      <w:r w:rsidR="00E2652A" w:rsidRPr="06A56AC9">
        <w:rPr>
          <w:b/>
          <w:bCs/>
        </w:rPr>
        <w:t>COVID-19 EVENT GUIDELINES</w:t>
      </w:r>
      <w:r w:rsidR="00E2652A">
        <w:t xml:space="preserve">: We ask that all participants, class presenters and exhibitors </w:t>
      </w:r>
      <w:r w:rsidR="3466220C">
        <w:t>review our</w:t>
      </w:r>
      <w:r w:rsidR="00E2652A">
        <w:t xml:space="preserve"> COVID-19 event guidelines</w:t>
      </w:r>
      <w:r w:rsidR="004379BB">
        <w:t xml:space="preserve"> at our website, </w:t>
      </w:r>
      <w:hyperlink r:id="rId11">
        <w:r w:rsidR="004379BB" w:rsidRPr="06A56AC9">
          <w:rPr>
            <w:rStyle w:val="Hyperlink"/>
          </w:rPr>
          <w:t>https://www.aiaorlando.com/covid19guidelines</w:t>
        </w:r>
      </w:hyperlink>
      <w:r w:rsidR="00E2652A">
        <w:t xml:space="preserve"> </w:t>
      </w:r>
      <w:bookmarkStart w:id="12" w:name="_Int_2yHCCNOx"/>
      <w:r w:rsidR="004379BB">
        <w:t>By</w:t>
      </w:r>
      <w:bookmarkEnd w:id="12"/>
      <w:r w:rsidR="004379BB">
        <w:t xml:space="preserve"> signing this agreement, you hold AIA Orlando harmless from </w:t>
      </w:r>
      <w:r w:rsidR="56582CE5">
        <w:t>all</w:t>
      </w:r>
      <w:r w:rsidR="004379BB">
        <w:t xml:space="preserve"> liability. </w:t>
      </w:r>
    </w:p>
    <w:p w14:paraId="2B9240D6" w14:textId="1B9D8B1C" w:rsidR="00750702" w:rsidRDefault="00E2652A" w:rsidP="008C7CDF">
      <w:bookmarkStart w:id="13" w:name="_Int_jlxkYDXG"/>
      <w:r>
        <w:t>2</w:t>
      </w:r>
      <w:r w:rsidR="00A44AC5">
        <w:t>8</w:t>
      </w:r>
      <w:r>
        <w:t>.</w:t>
      </w:r>
      <w:r w:rsidRPr="06A56AC9">
        <w:rPr>
          <w:b/>
          <w:bCs/>
        </w:rPr>
        <w:t xml:space="preserve"> </w:t>
      </w:r>
      <w:r w:rsidR="00750702" w:rsidRPr="06A56AC9">
        <w:rPr>
          <w:b/>
          <w:bCs/>
        </w:rPr>
        <w:t>AMENDMENTS</w:t>
      </w:r>
      <w:r w:rsidR="00495CAE" w:rsidRPr="06A56AC9">
        <w:rPr>
          <w:b/>
          <w:bCs/>
        </w:rPr>
        <w:t>:</w:t>
      </w:r>
      <w:r w:rsidR="008C7CDF">
        <w:t xml:space="preserve"> </w:t>
      </w:r>
      <w:r w:rsidR="009127FA">
        <w:t>AIA Orlando</w:t>
      </w:r>
      <w:r w:rsidR="00750702">
        <w:t xml:space="preserve"> retains the full power to interpret and amend these rules and also to rule on any and all situations which may arise that are not explicitly outlined in the terms defined herein.</w:t>
      </w:r>
      <w:bookmarkEnd w:id="13"/>
    </w:p>
    <w:p w14:paraId="2661A135" w14:textId="77777777" w:rsidR="008C7CDF" w:rsidRPr="00825B81" w:rsidRDefault="008C7CDF" w:rsidP="008C7CDF">
      <w:pPr>
        <w:rPr>
          <w:sz w:val="6"/>
          <w:szCs w:val="6"/>
        </w:rPr>
      </w:pPr>
    </w:p>
    <w:p w14:paraId="44360425" w14:textId="144F793B" w:rsidR="00630D01" w:rsidRPr="00825B81" w:rsidRDefault="00630D01" w:rsidP="00750702">
      <w:pPr>
        <w:rPr>
          <w:i/>
          <w:sz w:val="24"/>
          <w:szCs w:val="24"/>
        </w:rPr>
      </w:pPr>
      <w:r>
        <w:rPr>
          <w:b/>
          <w:sz w:val="28"/>
          <w:szCs w:val="28"/>
        </w:rPr>
        <w:t>___________________________</w:t>
      </w:r>
      <w:r w:rsidR="008E08EE">
        <w:rPr>
          <w:b/>
          <w:sz w:val="28"/>
          <w:szCs w:val="28"/>
        </w:rPr>
        <w:t>__</w:t>
      </w:r>
      <w:r w:rsidR="00825B81">
        <w:rPr>
          <w:b/>
          <w:sz w:val="28"/>
          <w:szCs w:val="28"/>
        </w:rPr>
        <w:t xml:space="preserve">    </w:t>
      </w:r>
      <w:r w:rsidR="00825B81">
        <w:rPr>
          <w:b/>
          <w:sz w:val="28"/>
          <w:szCs w:val="28"/>
        </w:rPr>
        <w:tab/>
        <w:t>_______________________________</w:t>
      </w:r>
    </w:p>
    <w:p w14:paraId="57592F58" w14:textId="207A01D8" w:rsidR="00825B81" w:rsidRDefault="00630D01" w:rsidP="00750702">
      <w:pPr>
        <w:rPr>
          <w:i/>
          <w:sz w:val="24"/>
          <w:szCs w:val="24"/>
        </w:rPr>
      </w:pPr>
      <w:r w:rsidRPr="008C7CDF">
        <w:rPr>
          <w:i/>
          <w:sz w:val="24"/>
          <w:szCs w:val="24"/>
        </w:rPr>
        <w:t>Exhibitor/Company Name</w:t>
      </w:r>
      <w:r w:rsidR="00825B81">
        <w:rPr>
          <w:i/>
          <w:sz w:val="24"/>
          <w:szCs w:val="24"/>
        </w:rPr>
        <w:tab/>
      </w:r>
      <w:r w:rsidR="00825B81">
        <w:rPr>
          <w:i/>
          <w:sz w:val="24"/>
          <w:szCs w:val="24"/>
        </w:rPr>
        <w:tab/>
      </w:r>
      <w:r w:rsidR="00825B81">
        <w:rPr>
          <w:i/>
          <w:sz w:val="24"/>
          <w:szCs w:val="24"/>
        </w:rPr>
        <w:tab/>
      </w:r>
      <w:r w:rsidR="00825B81" w:rsidRPr="008C7CDF">
        <w:rPr>
          <w:i/>
          <w:sz w:val="24"/>
          <w:szCs w:val="24"/>
        </w:rPr>
        <w:t>Signature of Authorized Representative</w:t>
      </w:r>
    </w:p>
    <w:p w14:paraId="12383D17" w14:textId="77777777" w:rsidR="00825B81" w:rsidRPr="00825B81" w:rsidRDefault="00825B81" w:rsidP="00750702">
      <w:pPr>
        <w:rPr>
          <w:i/>
          <w:sz w:val="2"/>
          <w:szCs w:val="2"/>
        </w:rPr>
      </w:pPr>
    </w:p>
    <w:p w14:paraId="0216AF14" w14:textId="7B11B307" w:rsidR="00630D01" w:rsidRDefault="00630D01" w:rsidP="00750702">
      <w:pPr>
        <w:rPr>
          <w:b/>
          <w:sz w:val="28"/>
          <w:szCs w:val="28"/>
        </w:rPr>
      </w:pPr>
      <w:r>
        <w:rPr>
          <w:b/>
          <w:sz w:val="28"/>
          <w:szCs w:val="28"/>
        </w:rPr>
        <w:t>___________________________</w:t>
      </w:r>
      <w:r w:rsidR="008E08EE">
        <w:rPr>
          <w:b/>
          <w:sz w:val="28"/>
          <w:szCs w:val="28"/>
        </w:rPr>
        <w:t>__</w:t>
      </w:r>
      <w:r>
        <w:rPr>
          <w:b/>
          <w:sz w:val="28"/>
          <w:szCs w:val="28"/>
        </w:rPr>
        <w:tab/>
        <w:t>_________________</w:t>
      </w:r>
    </w:p>
    <w:p w14:paraId="1BEF95AF" w14:textId="710E15C4" w:rsidR="00630D01" w:rsidRPr="008C7CDF" w:rsidRDefault="00630D01" w:rsidP="00750702">
      <w:pPr>
        <w:rPr>
          <w:b/>
          <w:sz w:val="24"/>
          <w:szCs w:val="24"/>
        </w:rPr>
      </w:pPr>
      <w:r w:rsidRPr="008C7CDF">
        <w:rPr>
          <w:i/>
          <w:sz w:val="24"/>
          <w:szCs w:val="24"/>
        </w:rPr>
        <w:t>Name of Representative (Print)</w:t>
      </w:r>
      <w:r w:rsidRPr="008C7CDF">
        <w:rPr>
          <w:b/>
          <w:sz w:val="24"/>
          <w:szCs w:val="24"/>
        </w:rPr>
        <w:tab/>
      </w:r>
      <w:r w:rsidRPr="008C7CDF">
        <w:rPr>
          <w:b/>
          <w:sz w:val="24"/>
          <w:szCs w:val="24"/>
        </w:rPr>
        <w:tab/>
      </w:r>
      <w:r w:rsidRPr="008C7CDF">
        <w:rPr>
          <w:i/>
          <w:sz w:val="24"/>
          <w:szCs w:val="24"/>
        </w:rPr>
        <w:t>Date</w:t>
      </w:r>
    </w:p>
    <w:sectPr w:rsidR="00630D01" w:rsidRPr="008C7CDF">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A266E" w14:textId="77777777" w:rsidR="000D0DEC" w:rsidRDefault="000D0DEC" w:rsidP="002A7596">
      <w:pPr>
        <w:spacing w:after="0" w:line="240" w:lineRule="auto"/>
      </w:pPr>
      <w:r>
        <w:separator/>
      </w:r>
    </w:p>
  </w:endnote>
  <w:endnote w:type="continuationSeparator" w:id="0">
    <w:p w14:paraId="7B966DD1" w14:textId="77777777" w:rsidR="000D0DEC" w:rsidRDefault="000D0DEC" w:rsidP="002A7596">
      <w:pPr>
        <w:spacing w:after="0" w:line="240" w:lineRule="auto"/>
      </w:pPr>
      <w:r>
        <w:continuationSeparator/>
      </w:r>
    </w:p>
  </w:endnote>
  <w:endnote w:type="continuationNotice" w:id="1">
    <w:p w14:paraId="405FFBEE" w14:textId="77777777" w:rsidR="00DA5725" w:rsidRDefault="00DA57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7CEB8" w14:textId="77777777" w:rsidR="002A7596" w:rsidRDefault="002A75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EEE90" w14:textId="77777777" w:rsidR="002A7596" w:rsidRDefault="002A75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FEBC9" w14:textId="77777777" w:rsidR="002A7596" w:rsidRDefault="002A75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B216A" w14:textId="77777777" w:rsidR="000D0DEC" w:rsidRDefault="000D0DEC" w:rsidP="002A7596">
      <w:pPr>
        <w:spacing w:after="0" w:line="240" w:lineRule="auto"/>
      </w:pPr>
      <w:r>
        <w:separator/>
      </w:r>
    </w:p>
  </w:footnote>
  <w:footnote w:type="continuationSeparator" w:id="0">
    <w:p w14:paraId="155C05FD" w14:textId="77777777" w:rsidR="000D0DEC" w:rsidRDefault="000D0DEC" w:rsidP="002A7596">
      <w:pPr>
        <w:spacing w:after="0" w:line="240" w:lineRule="auto"/>
      </w:pPr>
      <w:r>
        <w:continuationSeparator/>
      </w:r>
    </w:p>
  </w:footnote>
  <w:footnote w:type="continuationNotice" w:id="1">
    <w:p w14:paraId="3AC27940" w14:textId="77777777" w:rsidR="00DA5725" w:rsidRDefault="00DA572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87A1B" w14:textId="2F33F3D5" w:rsidR="002A7596" w:rsidRDefault="002A75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19981" w14:textId="771DEEFE" w:rsidR="002A7596" w:rsidRDefault="002A75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BCE99" w14:textId="2410AFC6" w:rsidR="002A7596" w:rsidRDefault="002A7596">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bV7MYiqq" int2:invalidationBookmarkName="" int2:hashCode="U48kKHM9Mglvnq" int2:id="QGeMpWF2">
      <int2:state int2:value="Rejected" int2:type="AugLoop_Text_Critique"/>
    </int2:bookmark>
    <int2:bookmark int2:bookmarkName="_Int_YxIiuijo" int2:invalidationBookmarkName="" int2:hashCode="BXiqXhuSAGs14+" int2:id="DeHWByrG">
      <int2:state int2:value="Rejected" int2:type="AugLoop_Text_Critique"/>
    </int2:bookmark>
    <int2:bookmark int2:bookmarkName="_Int_dZQlAbrA" int2:invalidationBookmarkName="" int2:hashCode="kmMiHdNZO5rjQT" int2:id="rJcQuUJz">
      <int2:state int2:value="Rejected" int2:type="AugLoop_Text_Critique"/>
    </int2:bookmark>
    <int2:bookmark int2:bookmarkName="_Int_gjOmUGF7" int2:invalidationBookmarkName="" int2:hashCode="cO7RhInF454ggY" int2:id="mDVi8Wpk">
      <int2:state int2:value="Rejected" int2:type="AugLoop_Text_Critique"/>
    </int2:bookmark>
    <int2:bookmark int2:bookmarkName="_Int_NPki1akk" int2:invalidationBookmarkName="" int2:hashCode="sHZjRmnQtBXzzx" int2:id="1Dd5iAa0">
      <int2:state int2:value="Rejected" int2:type="AugLoop_Text_Critique"/>
    </int2:bookmark>
    <int2:bookmark int2:bookmarkName="_Int_jlxkYDXG" int2:invalidationBookmarkName="" int2:hashCode="bJ6jO4Rqmglz9w" int2:id="22eXuV6g">
      <int2:state int2:value="Rejected" int2:type="AugLoop_Text_Critique"/>
    </int2:bookmark>
    <int2:bookmark int2:bookmarkName="_Int_TBZ7U09E" int2:invalidationBookmarkName="" int2:hashCode="T0Ik9ErSnkbHDj" int2:id="lRNik25v">
      <int2:state int2:value="Rejected" int2:type="AugLoop_Text_Critique"/>
    </int2:bookmark>
    <int2:bookmark int2:bookmarkName="_Int_xQVMGuOU" int2:invalidationBookmarkName="" int2:hashCode="53oxWZ6Z0V44AE" int2:id="QX00AJAs">
      <int2:state int2:value="Rejected" int2:type="AugLoop_Text_Critique"/>
    </int2:bookmark>
    <int2:bookmark int2:bookmarkName="_Int_JzPbAcvX" int2:invalidationBookmarkName="" int2:hashCode="6xX40Nbu8SUY24" int2:id="Bji6tpXN">
      <int2:state int2:value="Rejected" int2:type="AugLoop_Text_Critique"/>
    </int2:bookmark>
    <int2:bookmark int2:bookmarkName="_Int_XTyYWX0j" int2:invalidationBookmarkName="" int2:hashCode="0QjoM4bhmVVc4Q" int2:id="shv4Zfws">
      <int2:state int2:value="Rejected" int2:type="AugLoop_Text_Critique"/>
    </int2:bookmark>
    <int2:bookmark int2:bookmarkName="_Int_QryBmMCZ" int2:invalidationBookmarkName="" int2:hashCode="wsw6EQsUOLfFIs" int2:id="5RFLKiA6">
      <int2:state int2:value="Rejected" int2:type="AugLoop_Text_Critique"/>
    </int2:bookmark>
    <int2:bookmark int2:bookmarkName="_Int_ELkMzQxB" int2:invalidationBookmarkName="" int2:hashCode="OGtIsp21NA1t7r" int2:id="paijhy35">
      <int2:state int2:value="Rejected" int2:type="AugLoop_Text_Critique"/>
    </int2:bookmark>
    <int2:bookmark int2:bookmarkName="_Int_2yHCCNOx" int2:invalidationBookmarkName="" int2:hashCode="z629eldxMwQaYP" int2:id="ftgYJ4e7">
      <int2:state int2:value="Rejected" int2:type="AugLoop_Text_Critique"/>
    </int2:bookmark>
    <int2:bookmark int2:bookmarkName="_Int_CFxO6yqC" int2:invalidationBookmarkName="" int2:hashCode="kp7EijFaJnuntp" int2:id="YsGOrWtU">
      <int2:state int2:value="Rejected" int2:type="AugLoop_Text_Critique"/>
    </int2:bookmark>
  </int2:observations>
  <int2:intelligenceSettings>
    <int2:extLst>
      <oel:ext uri="74B372B9-2EFF-4315-9A3F-32BA87CA82B1">
        <int2:goals int2:version="1" int2:formality="1"/>
      </oel:ext>
    </int2:extLst>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A11"/>
    <w:rsid w:val="00020634"/>
    <w:rsid w:val="0005015E"/>
    <w:rsid w:val="00056E35"/>
    <w:rsid w:val="000751E0"/>
    <w:rsid w:val="00084DB8"/>
    <w:rsid w:val="00097FE9"/>
    <w:rsid w:val="000B4059"/>
    <w:rsid w:val="000D0DEC"/>
    <w:rsid w:val="00113330"/>
    <w:rsid w:val="001133D7"/>
    <w:rsid w:val="0013147B"/>
    <w:rsid w:val="00143C47"/>
    <w:rsid w:val="0018211D"/>
    <w:rsid w:val="00246ED6"/>
    <w:rsid w:val="00284CA5"/>
    <w:rsid w:val="002A7596"/>
    <w:rsid w:val="002B3BA0"/>
    <w:rsid w:val="00307C94"/>
    <w:rsid w:val="00377124"/>
    <w:rsid w:val="00397A45"/>
    <w:rsid w:val="003D2F69"/>
    <w:rsid w:val="004379BB"/>
    <w:rsid w:val="0044538E"/>
    <w:rsid w:val="0046290C"/>
    <w:rsid w:val="00495CAE"/>
    <w:rsid w:val="004A29FD"/>
    <w:rsid w:val="004D35D0"/>
    <w:rsid w:val="004D41FF"/>
    <w:rsid w:val="004E2A49"/>
    <w:rsid w:val="004E35F7"/>
    <w:rsid w:val="004F4A11"/>
    <w:rsid w:val="005372FD"/>
    <w:rsid w:val="0057249B"/>
    <w:rsid w:val="00585063"/>
    <w:rsid w:val="005A0A48"/>
    <w:rsid w:val="005D2A91"/>
    <w:rsid w:val="00613B38"/>
    <w:rsid w:val="00630D01"/>
    <w:rsid w:val="0064417E"/>
    <w:rsid w:val="00652D2B"/>
    <w:rsid w:val="006873E3"/>
    <w:rsid w:val="006B12DE"/>
    <w:rsid w:val="006C251D"/>
    <w:rsid w:val="006C634C"/>
    <w:rsid w:val="006D06A3"/>
    <w:rsid w:val="006F74AB"/>
    <w:rsid w:val="00730122"/>
    <w:rsid w:val="00750702"/>
    <w:rsid w:val="0076571A"/>
    <w:rsid w:val="007811D8"/>
    <w:rsid w:val="00794E47"/>
    <w:rsid w:val="007B40DA"/>
    <w:rsid w:val="007F0F2E"/>
    <w:rsid w:val="00825B81"/>
    <w:rsid w:val="00852C7D"/>
    <w:rsid w:val="008714D6"/>
    <w:rsid w:val="008C7CDF"/>
    <w:rsid w:val="008D1AF4"/>
    <w:rsid w:val="008E08EE"/>
    <w:rsid w:val="009127FA"/>
    <w:rsid w:val="0092211E"/>
    <w:rsid w:val="009253DC"/>
    <w:rsid w:val="009408AA"/>
    <w:rsid w:val="0095747C"/>
    <w:rsid w:val="009640AA"/>
    <w:rsid w:val="009A2C32"/>
    <w:rsid w:val="009D7BF8"/>
    <w:rsid w:val="00A36C0F"/>
    <w:rsid w:val="00A41137"/>
    <w:rsid w:val="00A44AC5"/>
    <w:rsid w:val="00A6655D"/>
    <w:rsid w:val="00AF2C47"/>
    <w:rsid w:val="00AF3A6E"/>
    <w:rsid w:val="00AF75B5"/>
    <w:rsid w:val="00B347F7"/>
    <w:rsid w:val="00B84470"/>
    <w:rsid w:val="00B96C09"/>
    <w:rsid w:val="00BA27D5"/>
    <w:rsid w:val="00BA7FF6"/>
    <w:rsid w:val="00C160E7"/>
    <w:rsid w:val="00C53854"/>
    <w:rsid w:val="00C53E99"/>
    <w:rsid w:val="00C66F25"/>
    <w:rsid w:val="00C8372F"/>
    <w:rsid w:val="00D040B7"/>
    <w:rsid w:val="00D82415"/>
    <w:rsid w:val="00DA5725"/>
    <w:rsid w:val="00DA726F"/>
    <w:rsid w:val="00DB02F2"/>
    <w:rsid w:val="00DB3473"/>
    <w:rsid w:val="00E2652A"/>
    <w:rsid w:val="00E34A63"/>
    <w:rsid w:val="00E429C7"/>
    <w:rsid w:val="00E5633C"/>
    <w:rsid w:val="00E6AC13"/>
    <w:rsid w:val="00EA42C5"/>
    <w:rsid w:val="00EE7534"/>
    <w:rsid w:val="00F60B65"/>
    <w:rsid w:val="00F974C2"/>
    <w:rsid w:val="00FC68A9"/>
    <w:rsid w:val="011C0B60"/>
    <w:rsid w:val="064AA90D"/>
    <w:rsid w:val="06A56AC9"/>
    <w:rsid w:val="0A922355"/>
    <w:rsid w:val="1AEBE6B0"/>
    <w:rsid w:val="1B0EF78E"/>
    <w:rsid w:val="1FB57440"/>
    <w:rsid w:val="2924D254"/>
    <w:rsid w:val="3055AF6E"/>
    <w:rsid w:val="30E2CD89"/>
    <w:rsid w:val="31DE5E37"/>
    <w:rsid w:val="3466220C"/>
    <w:rsid w:val="381E0948"/>
    <w:rsid w:val="3B626C6D"/>
    <w:rsid w:val="3E050155"/>
    <w:rsid w:val="41C7F364"/>
    <w:rsid w:val="4345ED71"/>
    <w:rsid w:val="47BC92D7"/>
    <w:rsid w:val="491FBBD1"/>
    <w:rsid w:val="521E3261"/>
    <w:rsid w:val="56582CE5"/>
    <w:rsid w:val="5D3B0BB7"/>
    <w:rsid w:val="5DABF33B"/>
    <w:rsid w:val="5E9CCF2D"/>
    <w:rsid w:val="61632121"/>
    <w:rsid w:val="664BBD78"/>
    <w:rsid w:val="6F88CE3C"/>
    <w:rsid w:val="7B83E62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CA7718"/>
  <w15:chartTrackingRefBased/>
  <w15:docId w15:val="{A73024DE-8CA0-4EB7-BDF7-C7A6160FE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8372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2D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D2B"/>
    <w:rPr>
      <w:rFonts w:ascii="Segoe UI" w:hAnsi="Segoe UI" w:cs="Segoe UI"/>
      <w:sz w:val="18"/>
      <w:szCs w:val="18"/>
    </w:rPr>
  </w:style>
  <w:style w:type="paragraph" w:styleId="Header">
    <w:name w:val="header"/>
    <w:basedOn w:val="Normal"/>
    <w:link w:val="HeaderChar"/>
    <w:uiPriority w:val="99"/>
    <w:unhideWhenUsed/>
    <w:rsid w:val="002A75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7596"/>
  </w:style>
  <w:style w:type="paragraph" w:styleId="Footer">
    <w:name w:val="footer"/>
    <w:basedOn w:val="Normal"/>
    <w:link w:val="FooterChar"/>
    <w:uiPriority w:val="99"/>
    <w:unhideWhenUsed/>
    <w:rsid w:val="002A75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7596"/>
  </w:style>
  <w:style w:type="character" w:customStyle="1" w:styleId="Heading1Char">
    <w:name w:val="Heading 1 Char"/>
    <w:basedOn w:val="DefaultParagraphFont"/>
    <w:link w:val="Heading1"/>
    <w:uiPriority w:val="9"/>
    <w:rsid w:val="00C8372F"/>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E2652A"/>
    <w:rPr>
      <w:color w:val="0563C1" w:themeColor="hyperlink"/>
      <w:u w:val="single"/>
    </w:rPr>
  </w:style>
  <w:style w:type="character" w:styleId="UnresolvedMention">
    <w:name w:val="Unresolved Mention"/>
    <w:basedOn w:val="DefaultParagraphFont"/>
    <w:uiPriority w:val="99"/>
    <w:semiHidden/>
    <w:unhideWhenUsed/>
    <w:rsid w:val="00E265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094700">
      <w:bodyDiv w:val="1"/>
      <w:marLeft w:val="0"/>
      <w:marRight w:val="0"/>
      <w:marTop w:val="0"/>
      <w:marBottom w:val="0"/>
      <w:divBdr>
        <w:top w:val="none" w:sz="0" w:space="0" w:color="auto"/>
        <w:left w:val="none" w:sz="0" w:space="0" w:color="auto"/>
        <w:bottom w:val="none" w:sz="0" w:space="0" w:color="auto"/>
        <w:right w:val="none" w:sz="0" w:space="0" w:color="auto"/>
      </w:divBdr>
    </w:div>
    <w:div w:id="1428503881">
      <w:bodyDiv w:val="1"/>
      <w:marLeft w:val="0"/>
      <w:marRight w:val="0"/>
      <w:marTop w:val="0"/>
      <w:marBottom w:val="0"/>
      <w:divBdr>
        <w:top w:val="none" w:sz="0" w:space="0" w:color="auto"/>
        <w:left w:val="none" w:sz="0" w:space="0" w:color="auto"/>
        <w:bottom w:val="none" w:sz="0" w:space="0" w:color="auto"/>
        <w:right w:val="none" w:sz="0" w:space="0" w:color="auto"/>
      </w:divBdr>
    </w:div>
    <w:div w:id="1638533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iaorlando.com/covid19guideline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Anthony.Lukaszewski@Hilton.com"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CDE15EE4A1F94EB22FCF27F25D8CFE" ma:contentTypeVersion="11" ma:contentTypeDescription="Create a new document." ma:contentTypeScope="" ma:versionID="1d784b23bcab5e7d75189fc3f293b2d4">
  <xsd:schema xmlns:xsd="http://www.w3.org/2001/XMLSchema" xmlns:xs="http://www.w3.org/2001/XMLSchema" xmlns:p="http://schemas.microsoft.com/office/2006/metadata/properties" xmlns:ns3="6b2b2bc8-bf2e-4ed2-9ae9-e5b36570ec5b" xmlns:ns4="80080611-6ac3-4ef6-928f-504a0971423a" targetNamespace="http://schemas.microsoft.com/office/2006/metadata/properties" ma:root="true" ma:fieldsID="6e2714fb44f63d7c4d57fea84fb09239" ns3:_="" ns4:_="">
    <xsd:import namespace="6b2b2bc8-bf2e-4ed2-9ae9-e5b36570ec5b"/>
    <xsd:import namespace="80080611-6ac3-4ef6-928f-504a0971423a"/>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4:SharedWithUsers" minOccurs="0"/>
                <xsd:element ref="ns4:SharedWithDetails" minOccurs="0"/>
                <xsd:element ref="ns4:SharingHintHash" minOccurs="0"/>
                <xsd:element ref="ns3:MediaServiceSystem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2b2bc8-bf2e-4ed2-9ae9-e5b36570ec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element name="MediaServiceSystemTags" ma:index="15" nillable="true" ma:displayName="MediaServiceSystemTags" ma:hidden="true" ma:internalName="MediaServiceSystemTags" ma:readOnly="true">
      <xsd:simpleType>
        <xsd:restriction base="dms:Note"/>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080611-6ac3-4ef6-928f-504a0971423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6b2b2bc8-bf2e-4ed2-9ae9-e5b36570ec5b" xsi:nil="true"/>
  </documentManagement>
</p:properties>
</file>

<file path=customXml/itemProps1.xml><?xml version="1.0" encoding="utf-8"?>
<ds:datastoreItem xmlns:ds="http://schemas.openxmlformats.org/officeDocument/2006/customXml" ds:itemID="{58AD9A78-B933-43A9-B405-C1A3C9424D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2b2bc8-bf2e-4ed2-9ae9-e5b36570ec5b"/>
    <ds:schemaRef ds:uri="80080611-6ac3-4ef6-928f-504a097142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AA1A5B-2218-45A9-BC5F-4DA695B0A998}">
  <ds:schemaRefs>
    <ds:schemaRef ds:uri="http://schemas.microsoft.com/sharepoint/v3/contenttype/forms"/>
  </ds:schemaRefs>
</ds:datastoreItem>
</file>

<file path=customXml/itemProps3.xml><?xml version="1.0" encoding="utf-8"?>
<ds:datastoreItem xmlns:ds="http://schemas.openxmlformats.org/officeDocument/2006/customXml" ds:itemID="{9B5645CB-16ED-44E3-A8AD-6F7775E609D1}">
  <ds:schemaRefs>
    <ds:schemaRef ds:uri="http://schemas.microsoft.com/office/2006/metadata/properties"/>
    <ds:schemaRef ds:uri="http://schemas.microsoft.com/office/infopath/2007/PartnerControls"/>
    <ds:schemaRef ds:uri="6b2b2bc8-bf2e-4ed2-9ae9-e5b36570ec5b"/>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1307</Words>
  <Characters>7454</Characters>
  <Application>Microsoft Office Word</Application>
  <DocSecurity>0</DocSecurity>
  <Lines>62</Lines>
  <Paragraphs>17</Paragraphs>
  <ScaleCrop>false</ScaleCrop>
  <Company/>
  <LinksUpToDate>false</LinksUpToDate>
  <CharactersWithSpaces>8744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AIA</dc:creator>
  <cp:keywords/>
  <dc:description/>
  <cp:lastModifiedBy>Kim Garcia</cp:lastModifiedBy>
  <cp:revision>5</cp:revision>
  <cp:lastPrinted>2018-09-27T16:28:00Z</cp:lastPrinted>
  <dcterms:created xsi:type="dcterms:W3CDTF">2023-12-13T17:23:00Z</dcterms:created>
  <dcterms:modified xsi:type="dcterms:W3CDTF">2023-12-13T17:27:00Z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0x01010096CDE15EE4A1F94EB22FCF27F25D8CFE</vt:lpwstr>
  </property>
</Properties>
</file>